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E1735" w:rsidRDefault="002E1735">
      <w:pPr>
        <w:pStyle w:val="Heading"/>
        <w:ind w:left="360"/>
        <w:rPr>
          <w:rFonts w:ascii="Gill Sans MT" w:hAnsi="Gill Sans MT" w:cs="Gill Sans MT"/>
          <w:i w:val="0"/>
          <w:iCs/>
          <w:color w:val="000000"/>
          <w:szCs w:val="24"/>
        </w:rPr>
      </w:pPr>
      <w:bookmarkStart w:id="0" w:name="_GoBack"/>
      <w:bookmarkEnd w:id="0"/>
    </w:p>
    <w:p w14:paraId="433BB45F" w14:textId="77777777" w:rsidR="002E1735" w:rsidRDefault="002E1735">
      <w:pPr>
        <w:pStyle w:val="Heading"/>
        <w:ind w:left="360"/>
      </w:pPr>
      <w:r>
        <w:rPr>
          <w:rFonts w:ascii="Gill Sans MT" w:hAnsi="Gill Sans MT" w:cs="Gill Sans MT"/>
          <w:i w:val="0"/>
          <w:iCs/>
          <w:color w:val="000000"/>
          <w:szCs w:val="24"/>
        </w:rPr>
        <w:t>MALDON &amp; DISTRICT COMMUNITY VOLUNTARY SERVICE</w:t>
      </w:r>
    </w:p>
    <w:p w14:paraId="0A37501D" w14:textId="77777777" w:rsidR="002E1735" w:rsidRDefault="002E1735">
      <w:pPr>
        <w:pStyle w:val="Heading7"/>
        <w:jc w:val="center"/>
        <w:rPr>
          <w:rFonts w:ascii="Gill Sans MT" w:hAnsi="Gill Sans MT" w:cs="Gill Sans MT"/>
          <w:b/>
          <w:i/>
          <w:iCs/>
          <w:color w:val="000000"/>
          <w:szCs w:val="24"/>
        </w:rPr>
      </w:pPr>
    </w:p>
    <w:p w14:paraId="1D659626" w14:textId="77777777" w:rsidR="002E1735" w:rsidRDefault="002E1735">
      <w:pPr>
        <w:pStyle w:val="Heading7"/>
        <w:jc w:val="center"/>
      </w:pPr>
      <w:r>
        <w:rPr>
          <w:rFonts w:ascii="Gill Sans MT" w:hAnsi="Gill Sans MT" w:cs="Gill Sans MT"/>
          <w:b/>
          <w:szCs w:val="24"/>
        </w:rPr>
        <w:t>Communities Projects Officer</w:t>
      </w:r>
    </w:p>
    <w:p w14:paraId="5DAB6C7B" w14:textId="77777777" w:rsidR="002E1735" w:rsidRDefault="002E1735">
      <w:pPr>
        <w:pStyle w:val="Heading"/>
        <w:ind w:left="360"/>
        <w:rPr>
          <w:rFonts w:ascii="Gill Sans MT" w:hAnsi="Gill Sans MT" w:cs="Gill Sans MT"/>
          <w:b w:val="0"/>
          <w:i w:val="0"/>
          <w:iCs/>
          <w:color w:val="000000"/>
          <w:szCs w:val="24"/>
          <w:u w:val="single"/>
        </w:rPr>
      </w:pPr>
    </w:p>
    <w:p w14:paraId="5FE928B3" w14:textId="77777777" w:rsidR="002E1735" w:rsidRDefault="002E1735">
      <w:pPr>
        <w:pStyle w:val="Heading"/>
        <w:ind w:left="360"/>
      </w:pPr>
      <w:r>
        <w:rPr>
          <w:rFonts w:ascii="Gill Sans MT" w:hAnsi="Gill Sans MT" w:cs="Gill Sans MT"/>
          <w:i w:val="0"/>
          <w:iCs/>
          <w:color w:val="000000"/>
          <w:szCs w:val="24"/>
          <w:u w:val="single"/>
        </w:rPr>
        <w:t>Job Description</w:t>
      </w:r>
    </w:p>
    <w:p w14:paraId="02EB378F" w14:textId="77777777" w:rsidR="002E1735" w:rsidRDefault="002E1735">
      <w:pPr>
        <w:pStyle w:val="Heading"/>
        <w:rPr>
          <w:rFonts w:ascii="Gill Sans MT" w:hAnsi="Gill Sans MT" w:cs="Gill Sans MT"/>
          <w:i w:val="0"/>
          <w:iCs/>
          <w:color w:val="000000"/>
          <w:szCs w:val="24"/>
          <w:u w:val="single"/>
        </w:rPr>
      </w:pPr>
    </w:p>
    <w:p w14:paraId="6A05A809" w14:textId="77777777" w:rsidR="002E1735" w:rsidRDefault="002E1735">
      <w:pPr>
        <w:pStyle w:val="Heading"/>
        <w:rPr>
          <w:rFonts w:ascii="Gill Sans MT" w:hAnsi="Gill Sans MT" w:cs="Gill Sans MT"/>
          <w:i w:val="0"/>
          <w:iCs/>
          <w:color w:val="000000"/>
          <w:szCs w:val="24"/>
          <w:u w:val="single"/>
        </w:rPr>
      </w:pPr>
    </w:p>
    <w:p w14:paraId="7041FB81" w14:textId="77777777" w:rsidR="002E1735" w:rsidRDefault="002E1735">
      <w:pPr>
        <w:spacing w:line="360" w:lineRule="auto"/>
        <w:ind w:left="357"/>
      </w:pPr>
      <w:r>
        <w:rPr>
          <w:rFonts w:ascii="Gill Sans MT" w:hAnsi="Gill Sans MT" w:cs="Gill Sans MT"/>
          <w:color w:val="000000"/>
          <w:sz w:val="24"/>
          <w:szCs w:val="24"/>
          <w:lang w:val="en-GB"/>
        </w:rPr>
        <w:t xml:space="preserve">Job Title: </w:t>
      </w:r>
      <w:r>
        <w:rPr>
          <w:rFonts w:ascii="Gill Sans MT" w:hAnsi="Gill Sans MT" w:cs="Gill Sans MT"/>
          <w:color w:val="000000"/>
          <w:sz w:val="24"/>
          <w:szCs w:val="24"/>
          <w:lang w:val="en-GB"/>
        </w:rPr>
        <w:tab/>
      </w:r>
      <w:r>
        <w:rPr>
          <w:rFonts w:ascii="Gill Sans MT" w:hAnsi="Gill Sans MT" w:cs="Gill Sans MT"/>
          <w:color w:val="000000"/>
          <w:sz w:val="24"/>
          <w:szCs w:val="24"/>
          <w:lang w:val="en-GB"/>
        </w:rPr>
        <w:tab/>
      </w:r>
      <w:r>
        <w:rPr>
          <w:rFonts w:ascii="Gill Sans MT" w:hAnsi="Gill Sans MT" w:cs="Gill Sans MT"/>
          <w:color w:val="000000"/>
          <w:sz w:val="24"/>
          <w:szCs w:val="24"/>
          <w:lang w:val="en-GB"/>
        </w:rPr>
        <w:tab/>
        <w:t>Community Projects Officer</w:t>
      </w:r>
    </w:p>
    <w:p w14:paraId="6E2F6B5F" w14:textId="77777777" w:rsidR="002E1735" w:rsidRDefault="002E1735">
      <w:pPr>
        <w:spacing w:line="360" w:lineRule="auto"/>
        <w:ind w:left="357"/>
      </w:pPr>
      <w:r>
        <w:rPr>
          <w:rFonts w:ascii="Gill Sans MT" w:hAnsi="Gill Sans MT" w:cs="Gill Sans MT"/>
          <w:color w:val="000000"/>
          <w:sz w:val="24"/>
          <w:szCs w:val="24"/>
          <w:lang w:val="en-GB"/>
        </w:rPr>
        <w:t xml:space="preserve">Responsible to: </w:t>
      </w:r>
      <w:r>
        <w:rPr>
          <w:rFonts w:ascii="Gill Sans MT" w:hAnsi="Gill Sans MT" w:cs="Gill Sans MT"/>
          <w:color w:val="000000"/>
          <w:sz w:val="24"/>
          <w:szCs w:val="24"/>
          <w:lang w:val="en-GB"/>
        </w:rPr>
        <w:tab/>
      </w:r>
      <w:r>
        <w:rPr>
          <w:rFonts w:ascii="Gill Sans MT" w:hAnsi="Gill Sans MT" w:cs="Gill Sans MT"/>
          <w:color w:val="000000"/>
          <w:sz w:val="24"/>
          <w:szCs w:val="24"/>
          <w:lang w:val="en-GB"/>
        </w:rPr>
        <w:tab/>
      </w:r>
      <w:r w:rsidR="006C3410">
        <w:rPr>
          <w:rFonts w:ascii="Gill Sans MT" w:hAnsi="Gill Sans MT" w:cs="Gill Sans MT"/>
          <w:color w:val="000000"/>
          <w:sz w:val="24"/>
          <w:szCs w:val="24"/>
          <w:lang w:val="en-GB"/>
        </w:rPr>
        <w:t xml:space="preserve">Operations Manager </w:t>
      </w:r>
    </w:p>
    <w:p w14:paraId="4E0D3545" w14:textId="77777777" w:rsidR="002E1735" w:rsidRDefault="002E1735">
      <w:pPr>
        <w:spacing w:line="360" w:lineRule="auto"/>
        <w:ind w:left="357"/>
      </w:pPr>
      <w:r>
        <w:rPr>
          <w:rFonts w:ascii="Gill Sans MT" w:hAnsi="Gill Sans MT" w:cs="Gill Sans MT"/>
          <w:color w:val="000000"/>
          <w:sz w:val="24"/>
          <w:szCs w:val="24"/>
          <w:lang w:val="en-GB"/>
        </w:rPr>
        <w:t xml:space="preserve">Place of Work: </w:t>
      </w:r>
      <w:r>
        <w:rPr>
          <w:rFonts w:ascii="Gill Sans MT" w:hAnsi="Gill Sans MT" w:cs="Gill Sans MT"/>
          <w:color w:val="000000"/>
          <w:sz w:val="24"/>
          <w:szCs w:val="24"/>
          <w:lang w:val="en-GB"/>
        </w:rPr>
        <w:tab/>
      </w:r>
      <w:r>
        <w:rPr>
          <w:rFonts w:ascii="Gill Sans MT" w:hAnsi="Gill Sans MT" w:cs="Gill Sans MT"/>
          <w:color w:val="000000"/>
          <w:sz w:val="24"/>
          <w:szCs w:val="24"/>
          <w:lang w:val="en-GB"/>
        </w:rPr>
        <w:tab/>
        <w:t>Princes Road, Maldon, CM9 5DL</w:t>
      </w:r>
    </w:p>
    <w:p w14:paraId="072B165F" w14:textId="713810CA" w:rsidR="002E1735" w:rsidRDefault="002E1735" w:rsidP="40920CFB">
      <w:pPr>
        <w:ind w:left="2891" w:hanging="2494"/>
        <w:rPr>
          <w:rFonts w:ascii="Gill Sans MT" w:hAnsi="Gill Sans MT" w:cs="Gill Sans MT"/>
          <w:color w:val="000000" w:themeColor="text1"/>
          <w:sz w:val="24"/>
          <w:szCs w:val="24"/>
          <w:lang w:val="en-GB"/>
        </w:rPr>
      </w:pPr>
      <w:r w:rsidRPr="40920CFB">
        <w:rPr>
          <w:rFonts w:ascii="Gill Sans MT" w:hAnsi="Gill Sans MT" w:cs="Gill Sans MT"/>
          <w:color w:val="000000" w:themeColor="text1"/>
          <w:sz w:val="24"/>
          <w:szCs w:val="24"/>
          <w:lang w:val="en-GB"/>
        </w:rPr>
        <w:t xml:space="preserve">Salary: </w:t>
      </w:r>
      <w:r>
        <w:tab/>
      </w:r>
      <w:r>
        <w:tab/>
      </w:r>
      <w:r w:rsidRPr="40920CFB">
        <w:rPr>
          <w:rFonts w:ascii="Gill Sans MT" w:hAnsi="Gill Sans MT" w:cs="Gill Sans MT"/>
          <w:color w:val="000000" w:themeColor="text1"/>
          <w:sz w:val="24"/>
          <w:szCs w:val="24"/>
          <w:lang w:val="en-GB"/>
        </w:rPr>
        <w:t>£</w:t>
      </w:r>
      <w:r w:rsidR="78EA237D" w:rsidRPr="40920CFB">
        <w:rPr>
          <w:rFonts w:ascii="Gill Sans MT" w:hAnsi="Gill Sans MT" w:cs="Gill Sans MT"/>
          <w:color w:val="000000" w:themeColor="text1"/>
          <w:sz w:val="24"/>
          <w:szCs w:val="24"/>
          <w:lang w:val="en-GB"/>
        </w:rPr>
        <w:t>28,282 per annum pro rata (£9,173-£11,466 actual)</w:t>
      </w:r>
    </w:p>
    <w:p w14:paraId="5A39BBE3" w14:textId="77777777" w:rsidR="002E1735" w:rsidRDefault="002E1735">
      <w:pPr>
        <w:ind w:left="397"/>
      </w:pPr>
    </w:p>
    <w:p w14:paraId="102B5D32" w14:textId="58340174" w:rsidR="002E1735" w:rsidRDefault="002E1735">
      <w:pPr>
        <w:ind w:left="357"/>
      </w:pPr>
      <w:r w:rsidRPr="2C10438C">
        <w:rPr>
          <w:rFonts w:ascii="Gill Sans MT" w:hAnsi="Gill Sans MT" w:cs="Gill Sans MT"/>
          <w:color w:val="000000" w:themeColor="text1"/>
          <w:sz w:val="24"/>
          <w:szCs w:val="24"/>
          <w:lang w:val="en-GB"/>
        </w:rPr>
        <w:t xml:space="preserve">Hours: </w:t>
      </w:r>
      <w:r>
        <w:tab/>
      </w:r>
      <w:r>
        <w:tab/>
      </w:r>
      <w:r>
        <w:tab/>
      </w:r>
      <w:r w:rsidR="58252BF5" w:rsidRPr="2C10438C">
        <w:rPr>
          <w:rFonts w:ascii="Gill Sans MT" w:hAnsi="Gill Sans MT" w:cs="Gill Sans MT"/>
          <w:color w:val="000000" w:themeColor="text1"/>
          <w:sz w:val="24"/>
          <w:szCs w:val="24"/>
          <w:lang w:val="en-GB"/>
        </w:rPr>
        <w:t xml:space="preserve">12-15 </w:t>
      </w:r>
      <w:r w:rsidR="006C3410" w:rsidRPr="2C10438C">
        <w:rPr>
          <w:rFonts w:ascii="Gill Sans MT" w:hAnsi="Gill Sans MT" w:cs="Gill Sans MT"/>
          <w:color w:val="000000" w:themeColor="text1"/>
          <w:sz w:val="24"/>
          <w:szCs w:val="24"/>
          <w:lang w:val="en-GB"/>
        </w:rPr>
        <w:t xml:space="preserve">hours per week </w:t>
      </w:r>
    </w:p>
    <w:p w14:paraId="41C8F396" w14:textId="77777777" w:rsidR="002E1735" w:rsidRDefault="002E1735">
      <w:pPr>
        <w:ind w:left="360"/>
        <w:rPr>
          <w:rFonts w:ascii="Gill Sans MT" w:hAnsi="Gill Sans MT" w:cs="Gill Sans MT"/>
          <w:color w:val="000000"/>
          <w:sz w:val="24"/>
          <w:szCs w:val="24"/>
          <w:lang w:val="en-GB"/>
        </w:rPr>
      </w:pPr>
    </w:p>
    <w:p w14:paraId="5BE77A3C" w14:textId="77777777" w:rsidR="002E1735" w:rsidRDefault="002E1735">
      <w:pPr>
        <w:ind w:left="360"/>
      </w:pPr>
      <w:r>
        <w:rPr>
          <w:rFonts w:ascii="Gill Sans MT" w:hAnsi="Gill Sans MT" w:cs="Gill Sans MT"/>
          <w:b/>
          <w:bCs/>
          <w:color w:val="000000"/>
          <w:sz w:val="24"/>
          <w:szCs w:val="24"/>
          <w:u w:val="single"/>
          <w:lang w:val="en-GB"/>
        </w:rPr>
        <w:t xml:space="preserve">Purpose of Post: </w:t>
      </w:r>
    </w:p>
    <w:p w14:paraId="01E7AD37" w14:textId="2B280E38" w:rsidR="002E1735" w:rsidRDefault="002E1735">
      <w:pPr>
        <w:ind w:left="360"/>
        <w:jc w:val="both"/>
      </w:pPr>
      <w:r w:rsidRPr="2C10438C">
        <w:rPr>
          <w:rFonts w:ascii="Gill Sans MT" w:hAnsi="Gill Sans MT" w:cs="Gill Sans MT"/>
          <w:color w:val="000000" w:themeColor="text1"/>
          <w:sz w:val="24"/>
          <w:szCs w:val="24"/>
          <w:lang w:val="en-GB"/>
        </w:rPr>
        <w:t>The Community Projects Officer will support</w:t>
      </w:r>
      <w:r w:rsidR="006C3410" w:rsidRPr="2C10438C">
        <w:rPr>
          <w:rFonts w:ascii="Gill Sans MT" w:hAnsi="Gill Sans MT" w:cs="Gill Sans MT"/>
          <w:color w:val="000000" w:themeColor="text1"/>
          <w:sz w:val="24"/>
          <w:szCs w:val="24"/>
          <w:lang w:val="en-GB"/>
        </w:rPr>
        <w:t xml:space="preserve"> with</w:t>
      </w:r>
      <w:r w:rsidRPr="2C10438C">
        <w:rPr>
          <w:rFonts w:ascii="Gill Sans MT" w:hAnsi="Gill Sans MT" w:cs="Gill Sans MT"/>
          <w:color w:val="000000" w:themeColor="text1"/>
          <w:sz w:val="24"/>
          <w:szCs w:val="24"/>
          <w:lang w:val="en-GB"/>
        </w:rPr>
        <w:t xml:space="preserve"> the delivery of projects and activities that further the mission of Maldon and District CVS to create thriving, connected and healthy communities. This support will include working in partnership with</w:t>
      </w:r>
      <w:r w:rsidR="006C3410" w:rsidRPr="2C10438C">
        <w:rPr>
          <w:rFonts w:ascii="Gill Sans MT" w:hAnsi="Gill Sans MT" w:cs="Gill Sans MT"/>
          <w:color w:val="000000" w:themeColor="text1"/>
          <w:sz w:val="24"/>
          <w:szCs w:val="24"/>
          <w:lang w:val="en-GB"/>
        </w:rPr>
        <w:t xml:space="preserve"> members of the</w:t>
      </w:r>
      <w:r w:rsidRPr="2C10438C">
        <w:rPr>
          <w:rFonts w:ascii="Gill Sans MT" w:hAnsi="Gill Sans MT" w:cs="Gill Sans MT"/>
          <w:color w:val="000000" w:themeColor="text1"/>
          <w:sz w:val="24"/>
          <w:szCs w:val="24"/>
          <w:lang w:val="en-GB"/>
        </w:rPr>
        <w:t xml:space="preserve"> </w:t>
      </w:r>
      <w:r w:rsidR="00C404D8" w:rsidRPr="2C10438C">
        <w:rPr>
          <w:rFonts w:ascii="Gill Sans MT" w:hAnsi="Gill Sans MT" w:cs="Gill Sans MT"/>
          <w:color w:val="000000" w:themeColor="text1"/>
          <w:sz w:val="24"/>
          <w:szCs w:val="24"/>
          <w:lang w:val="en-GB"/>
        </w:rPr>
        <w:t>community and</w:t>
      </w:r>
      <w:r w:rsidRPr="2C10438C">
        <w:rPr>
          <w:rFonts w:ascii="Gill Sans MT" w:hAnsi="Gill Sans MT" w:cs="Gill Sans MT"/>
          <w:color w:val="000000" w:themeColor="text1"/>
          <w:sz w:val="24"/>
          <w:szCs w:val="24"/>
          <w:lang w:val="en-GB"/>
        </w:rPr>
        <w:t xml:space="preserve"> </w:t>
      </w:r>
      <w:r w:rsidR="006C3410" w:rsidRPr="2C10438C">
        <w:rPr>
          <w:rFonts w:ascii="Gill Sans MT" w:hAnsi="Gill Sans MT" w:cs="Gill Sans MT"/>
          <w:color w:val="000000" w:themeColor="text1"/>
          <w:sz w:val="24"/>
          <w:szCs w:val="24"/>
          <w:lang w:val="en-GB"/>
        </w:rPr>
        <w:t xml:space="preserve">working across </w:t>
      </w:r>
      <w:r w:rsidRPr="2C10438C">
        <w:rPr>
          <w:rFonts w:ascii="Gill Sans MT" w:hAnsi="Gill Sans MT" w:cs="Gill Sans MT"/>
          <w:color w:val="000000" w:themeColor="text1"/>
          <w:sz w:val="24"/>
          <w:szCs w:val="24"/>
          <w:lang w:val="en-GB"/>
        </w:rPr>
        <w:t>sectors to offer opportunities for physical activity</w:t>
      </w:r>
      <w:r w:rsidR="154EA6F8" w:rsidRPr="2C10438C">
        <w:rPr>
          <w:rFonts w:ascii="Gill Sans MT" w:hAnsi="Gill Sans MT" w:cs="Gill Sans MT"/>
          <w:color w:val="000000" w:themeColor="text1"/>
          <w:sz w:val="24"/>
          <w:szCs w:val="24"/>
          <w:lang w:val="en-GB"/>
        </w:rPr>
        <w:t xml:space="preserve"> and health</w:t>
      </w:r>
      <w:r w:rsidRPr="2C10438C">
        <w:rPr>
          <w:rFonts w:ascii="Gill Sans MT" w:hAnsi="Gill Sans MT" w:cs="Gill Sans MT"/>
          <w:color w:val="000000" w:themeColor="text1"/>
          <w:sz w:val="24"/>
          <w:szCs w:val="24"/>
          <w:lang w:val="en-GB"/>
        </w:rPr>
        <w:t>, digital inclusion, mental wellbeing, peer support and crisis response.</w:t>
      </w:r>
    </w:p>
    <w:p w14:paraId="72A3D3EC" w14:textId="77777777" w:rsidR="002E1735" w:rsidRDefault="002E1735">
      <w:pPr>
        <w:ind w:left="360"/>
        <w:jc w:val="both"/>
        <w:rPr>
          <w:rFonts w:ascii="Gill Sans MT" w:hAnsi="Gill Sans MT" w:cs="Gill Sans MT"/>
          <w:bCs/>
          <w:color w:val="000000"/>
          <w:sz w:val="24"/>
          <w:szCs w:val="24"/>
          <w:lang w:val="en-GB"/>
        </w:rPr>
      </w:pPr>
    </w:p>
    <w:p w14:paraId="487BC388" w14:textId="77777777" w:rsidR="002E1735" w:rsidRDefault="002E1735">
      <w:pPr>
        <w:ind w:left="360"/>
        <w:jc w:val="both"/>
      </w:pPr>
      <w:r>
        <w:rPr>
          <w:rFonts w:ascii="Gill Sans MT" w:hAnsi="Gill Sans MT" w:cs="Gill Sans MT"/>
          <w:bCs/>
          <w:color w:val="000000"/>
          <w:sz w:val="24"/>
          <w:szCs w:val="24"/>
          <w:lang w:val="en-GB"/>
        </w:rPr>
        <w:t>As part of the projects team the role will involve organising and promoting activities, undertaking administration task</w:t>
      </w:r>
      <w:r w:rsidR="00C404D8">
        <w:rPr>
          <w:rFonts w:ascii="Gill Sans MT" w:hAnsi="Gill Sans MT" w:cs="Gill Sans MT"/>
          <w:bCs/>
          <w:color w:val="000000"/>
          <w:sz w:val="24"/>
          <w:szCs w:val="24"/>
          <w:lang w:val="en-GB"/>
        </w:rPr>
        <w:t>s</w:t>
      </w:r>
      <w:r>
        <w:rPr>
          <w:rFonts w:ascii="Gill Sans MT" w:hAnsi="Gill Sans MT" w:cs="Gill Sans MT"/>
          <w:bCs/>
          <w:color w:val="000000"/>
          <w:sz w:val="24"/>
          <w:szCs w:val="24"/>
          <w:lang w:val="en-GB"/>
        </w:rPr>
        <w:t xml:space="preserve"> and supporting and encouraging individuals to connect with services and activities.</w:t>
      </w:r>
    </w:p>
    <w:p w14:paraId="0D0B940D" w14:textId="77777777" w:rsidR="002E1735" w:rsidRDefault="002E1735">
      <w:pPr>
        <w:ind w:left="360"/>
        <w:jc w:val="both"/>
        <w:rPr>
          <w:rFonts w:ascii="Gill Sans MT" w:hAnsi="Gill Sans MT" w:cs="Gill Sans MT"/>
          <w:bCs/>
          <w:color w:val="000000"/>
          <w:sz w:val="24"/>
          <w:szCs w:val="24"/>
          <w:lang w:val="en-GB"/>
        </w:rPr>
      </w:pPr>
    </w:p>
    <w:p w14:paraId="2F7AE602" w14:textId="77777777" w:rsidR="002E1735" w:rsidRDefault="002E1735">
      <w:pPr>
        <w:ind w:left="360"/>
        <w:jc w:val="both"/>
      </w:pPr>
      <w:r>
        <w:rPr>
          <w:rFonts w:ascii="Gill Sans MT" w:hAnsi="Gill Sans MT" w:cs="Gill Sans MT"/>
          <w:bCs/>
          <w:color w:val="000000"/>
          <w:sz w:val="24"/>
          <w:szCs w:val="24"/>
          <w:lang w:val="en-GB"/>
        </w:rPr>
        <w:t>Note: This role is part of a team however the post holder may be tasked with leading on particular areas of</w:t>
      </w:r>
      <w:r w:rsidR="00A1594E">
        <w:rPr>
          <w:rFonts w:ascii="Gill Sans MT" w:hAnsi="Gill Sans MT" w:cs="Gill Sans MT"/>
          <w:bCs/>
          <w:color w:val="000000"/>
          <w:sz w:val="24"/>
          <w:szCs w:val="24"/>
          <w:lang w:val="en-GB"/>
        </w:rPr>
        <w:t xml:space="preserve"> project</w:t>
      </w:r>
      <w:r>
        <w:rPr>
          <w:rFonts w:ascii="Gill Sans MT" w:hAnsi="Gill Sans MT" w:cs="Gill Sans MT"/>
          <w:bCs/>
          <w:color w:val="000000"/>
          <w:sz w:val="24"/>
          <w:szCs w:val="24"/>
          <w:lang w:val="en-GB"/>
        </w:rPr>
        <w:t xml:space="preserve"> delivery depending on their strengths and interests.</w:t>
      </w:r>
    </w:p>
    <w:p w14:paraId="60061E4C" w14:textId="26679EA0" w:rsidR="002E1735" w:rsidRDefault="002E1735" w:rsidP="2C10438C">
      <w:pPr>
        <w:ind w:left="360"/>
        <w:jc w:val="both"/>
        <w:rPr>
          <w:rFonts w:ascii="Gill Sans MT" w:hAnsi="Gill Sans MT" w:cs="Gill Sans MT"/>
          <w:color w:val="000000"/>
          <w:sz w:val="24"/>
          <w:szCs w:val="24"/>
          <w:lang w:val="en-GB" w:eastAsia="ja-JP"/>
        </w:rPr>
      </w:pPr>
    </w:p>
    <w:p w14:paraId="44EAFD9C" w14:textId="2A212AAE" w:rsidR="002E1735" w:rsidRDefault="002E1735" w:rsidP="2C10438C">
      <w:pPr>
        <w:ind w:left="360"/>
        <w:jc w:val="both"/>
      </w:pPr>
      <w:r w:rsidRPr="2C10438C">
        <w:rPr>
          <w:rFonts w:ascii="Gill Sans MT" w:hAnsi="Gill Sans MT" w:cs="Gill Sans MT"/>
          <w:b/>
          <w:bCs/>
          <w:color w:val="000000" w:themeColor="text1"/>
          <w:sz w:val="24"/>
          <w:szCs w:val="24"/>
          <w:u w:val="single"/>
          <w:lang w:val="en-GB"/>
        </w:rPr>
        <w:t>Main Duties</w:t>
      </w:r>
      <w:r w:rsidRPr="2C10438C">
        <w:rPr>
          <w:rFonts w:ascii="Gill Sans MT" w:hAnsi="Gill Sans MT" w:cs="Gill Sans MT"/>
          <w:b/>
          <w:bCs/>
          <w:color w:val="000000" w:themeColor="text1"/>
          <w:sz w:val="24"/>
          <w:szCs w:val="24"/>
          <w:lang w:val="en-GB"/>
        </w:rPr>
        <w:t xml:space="preserve"> </w:t>
      </w:r>
    </w:p>
    <w:p w14:paraId="7EFFFBFE" w14:textId="77777777" w:rsidR="002E1735" w:rsidRDefault="002E1735">
      <w:pPr>
        <w:numPr>
          <w:ilvl w:val="0"/>
          <w:numId w:val="5"/>
        </w:numPr>
      </w:pPr>
      <w:r>
        <w:rPr>
          <w:rFonts w:ascii="Gill Sans MT" w:hAnsi="Gill Sans MT" w:cs="Gill Sans MT"/>
          <w:sz w:val="24"/>
          <w:szCs w:val="24"/>
          <w:u w:val="single"/>
        </w:rPr>
        <w:t>Support thriving communities throughout the Maldon District</w:t>
      </w:r>
    </w:p>
    <w:p w14:paraId="04EA4100" w14:textId="77777777" w:rsidR="002E1735" w:rsidRDefault="002E1735">
      <w:pPr>
        <w:numPr>
          <w:ilvl w:val="0"/>
          <w:numId w:val="2"/>
        </w:numPr>
        <w:ind w:left="1276" w:hanging="425"/>
      </w:pPr>
      <w:r>
        <w:rPr>
          <w:rFonts w:ascii="Gill Sans MT" w:hAnsi="Gill Sans MT" w:cs="Gill Sans MT"/>
          <w:sz w:val="24"/>
          <w:szCs w:val="24"/>
        </w:rPr>
        <w:t xml:space="preserve">As part of the Projects team work to </w:t>
      </w:r>
      <w:r w:rsidR="006C3410">
        <w:rPr>
          <w:rFonts w:ascii="Gill Sans MT" w:hAnsi="Gill Sans MT" w:cs="Gill Sans MT"/>
          <w:color w:val="000000"/>
          <w:sz w:val="24"/>
          <w:szCs w:val="24"/>
          <w:lang w:val="en-GB"/>
        </w:rPr>
        <w:t>create</w:t>
      </w:r>
      <w:r>
        <w:rPr>
          <w:rFonts w:ascii="Gill Sans MT" w:hAnsi="Gill Sans MT" w:cs="Gill Sans MT"/>
          <w:color w:val="000000"/>
          <w:sz w:val="24"/>
          <w:szCs w:val="24"/>
          <w:lang w:val="en-GB"/>
        </w:rPr>
        <w:t xml:space="preserve"> opportunities for thriving communities where residents are connected to each other and to services. </w:t>
      </w:r>
    </w:p>
    <w:p w14:paraId="4B94D5A5" w14:textId="77777777" w:rsidR="002E1735" w:rsidRDefault="002E1735">
      <w:pPr>
        <w:ind w:left="2127"/>
        <w:rPr>
          <w:rFonts w:ascii="Gill Sans MT" w:hAnsi="Gill Sans MT" w:cs="Gill Sans MT"/>
          <w:sz w:val="24"/>
          <w:szCs w:val="24"/>
        </w:rPr>
      </w:pPr>
    </w:p>
    <w:p w14:paraId="3012BB6F" w14:textId="77777777" w:rsidR="002E1735" w:rsidRDefault="002E1735">
      <w:pPr>
        <w:numPr>
          <w:ilvl w:val="0"/>
          <w:numId w:val="2"/>
        </w:numPr>
        <w:ind w:left="1276" w:hanging="425"/>
      </w:pPr>
      <w:r w:rsidRPr="2C10438C">
        <w:rPr>
          <w:rFonts w:ascii="Gill Sans MT" w:hAnsi="Gill Sans MT" w:cs="Gill Sans MT"/>
          <w:sz w:val="24"/>
          <w:szCs w:val="24"/>
        </w:rPr>
        <w:t>To work flexibly within the team against a range of defined areas of need to impact against specific priorities including but not limited to:</w:t>
      </w:r>
    </w:p>
    <w:p w14:paraId="30F170FA" w14:textId="77777777" w:rsidR="002E1735" w:rsidRDefault="002E1735">
      <w:pPr>
        <w:numPr>
          <w:ilvl w:val="1"/>
          <w:numId w:val="2"/>
        </w:numPr>
        <w:ind w:left="1757" w:hanging="397"/>
      </w:pPr>
      <w:r>
        <w:rPr>
          <w:rFonts w:ascii="Gill Sans MT" w:hAnsi="Gill Sans MT" w:cs="Gill Sans MT"/>
          <w:sz w:val="24"/>
          <w:szCs w:val="24"/>
        </w:rPr>
        <w:t>reducing social isolation</w:t>
      </w:r>
    </w:p>
    <w:p w14:paraId="14C905E8" w14:textId="15BB5C4E" w:rsidR="002E1735" w:rsidRDefault="002E1735">
      <w:pPr>
        <w:numPr>
          <w:ilvl w:val="1"/>
          <w:numId w:val="2"/>
        </w:numPr>
        <w:ind w:left="1757" w:hanging="397"/>
      </w:pPr>
      <w:r w:rsidRPr="2C10438C">
        <w:rPr>
          <w:rFonts w:ascii="Gill Sans MT" w:hAnsi="Gill Sans MT" w:cs="Gill Sans MT"/>
          <w:sz w:val="24"/>
          <w:szCs w:val="24"/>
        </w:rPr>
        <w:t xml:space="preserve">responding to the </w:t>
      </w:r>
      <w:r w:rsidR="0A257306" w:rsidRPr="2C10438C">
        <w:rPr>
          <w:rFonts w:ascii="Gill Sans MT" w:hAnsi="Gill Sans MT" w:cs="Gill Sans MT"/>
          <w:sz w:val="24"/>
          <w:szCs w:val="24"/>
        </w:rPr>
        <w:t>cost-of-living</w:t>
      </w:r>
      <w:r w:rsidRPr="2C10438C">
        <w:rPr>
          <w:rFonts w:ascii="Gill Sans MT" w:hAnsi="Gill Sans MT" w:cs="Gill Sans MT"/>
          <w:sz w:val="24"/>
          <w:szCs w:val="24"/>
        </w:rPr>
        <w:t xml:space="preserve"> crisis </w:t>
      </w:r>
    </w:p>
    <w:p w14:paraId="39A5F2F2" w14:textId="77777777" w:rsidR="002E1735" w:rsidRPr="00C404D8" w:rsidRDefault="002E1735">
      <w:pPr>
        <w:numPr>
          <w:ilvl w:val="1"/>
          <w:numId w:val="2"/>
        </w:numPr>
        <w:ind w:left="1757" w:hanging="397"/>
      </w:pPr>
      <w:r w:rsidRPr="2C10438C">
        <w:rPr>
          <w:rFonts w:ascii="Gill Sans MT" w:hAnsi="Gill Sans MT" w:cs="Gill Sans MT"/>
          <w:sz w:val="24"/>
          <w:szCs w:val="24"/>
        </w:rPr>
        <w:t>improving mental wellbeing</w:t>
      </w:r>
    </w:p>
    <w:p w14:paraId="7622F78F" w14:textId="5B92B12B" w:rsidR="3B3AAFDE" w:rsidRDefault="3B3AAFDE" w:rsidP="2C10438C">
      <w:pPr>
        <w:numPr>
          <w:ilvl w:val="1"/>
          <w:numId w:val="2"/>
        </w:numPr>
        <w:ind w:left="1757" w:hanging="397"/>
      </w:pPr>
      <w:r w:rsidRPr="2C10438C">
        <w:rPr>
          <w:rFonts w:ascii="Gill Sans MT" w:hAnsi="Gill Sans MT" w:cs="Gill Sans MT"/>
          <w:sz w:val="24"/>
          <w:szCs w:val="24"/>
        </w:rPr>
        <w:t>increasing digital inclusion</w:t>
      </w:r>
    </w:p>
    <w:p w14:paraId="579FB52B" w14:textId="6D3639AA" w:rsidR="00A1594E" w:rsidRPr="00C404D8" w:rsidRDefault="7FEEAE6D">
      <w:pPr>
        <w:numPr>
          <w:ilvl w:val="1"/>
          <w:numId w:val="2"/>
        </w:numPr>
        <w:ind w:left="1757" w:hanging="397"/>
        <w:rPr>
          <w:rFonts w:ascii="Gill Sans MT" w:hAnsi="Gill Sans MT"/>
          <w:sz w:val="24"/>
          <w:szCs w:val="24"/>
        </w:rPr>
      </w:pPr>
      <w:r w:rsidRPr="2C10438C">
        <w:rPr>
          <w:rFonts w:ascii="Gill Sans MT" w:hAnsi="Gill Sans MT"/>
          <w:sz w:val="24"/>
          <w:szCs w:val="24"/>
        </w:rPr>
        <w:t>y</w:t>
      </w:r>
      <w:r w:rsidR="00A1594E" w:rsidRPr="2C10438C">
        <w:rPr>
          <w:rFonts w:ascii="Gill Sans MT" w:hAnsi="Gill Sans MT"/>
          <w:sz w:val="24"/>
          <w:szCs w:val="24"/>
        </w:rPr>
        <w:t xml:space="preserve">outh support projects </w:t>
      </w:r>
    </w:p>
    <w:p w14:paraId="3DEEC669" w14:textId="77777777" w:rsidR="002E1735" w:rsidRDefault="002E1735">
      <w:pPr>
        <w:ind w:left="2422"/>
        <w:rPr>
          <w:rFonts w:ascii="Gill Sans MT" w:hAnsi="Gill Sans MT" w:cs="Gill Sans MT"/>
          <w:sz w:val="24"/>
          <w:szCs w:val="24"/>
        </w:rPr>
      </w:pPr>
    </w:p>
    <w:p w14:paraId="7E23D88E" w14:textId="77777777" w:rsidR="002E1735" w:rsidRPr="001B736A" w:rsidRDefault="002E1735">
      <w:pPr>
        <w:numPr>
          <w:ilvl w:val="0"/>
          <w:numId w:val="2"/>
        </w:numPr>
        <w:ind w:left="1276" w:hanging="425"/>
      </w:pPr>
      <w:r>
        <w:rPr>
          <w:rFonts w:ascii="Gill Sans MT" w:hAnsi="Gill Sans MT" w:cs="Gill Sans MT"/>
          <w:sz w:val="24"/>
          <w:szCs w:val="24"/>
        </w:rPr>
        <w:t>Recruit volunteers to support project delivery following MDCVS safer recruitment processes and ensuring volunteers are supported and have appropriate training</w:t>
      </w:r>
      <w:r w:rsidR="00A1594E">
        <w:rPr>
          <w:rFonts w:ascii="Gill Sans MT" w:hAnsi="Gill Sans MT" w:cs="Gill Sans MT"/>
          <w:sz w:val="24"/>
          <w:szCs w:val="24"/>
        </w:rPr>
        <w:t xml:space="preserve"> </w:t>
      </w:r>
      <w:r w:rsidR="001B736A">
        <w:rPr>
          <w:rFonts w:ascii="Gill Sans MT" w:hAnsi="Gill Sans MT" w:cs="Gill Sans MT"/>
          <w:sz w:val="24"/>
          <w:szCs w:val="24"/>
        </w:rPr>
        <w:t xml:space="preserve">in place for their roles. </w:t>
      </w:r>
    </w:p>
    <w:p w14:paraId="3656B9AB" w14:textId="77777777" w:rsidR="001B736A" w:rsidRDefault="001B736A" w:rsidP="001B736A">
      <w:pPr>
        <w:ind w:left="1276"/>
      </w:pPr>
    </w:p>
    <w:p w14:paraId="57B3066A" w14:textId="77777777" w:rsidR="002E1735" w:rsidRDefault="002E1735">
      <w:pPr>
        <w:numPr>
          <w:ilvl w:val="0"/>
          <w:numId w:val="2"/>
        </w:numPr>
        <w:ind w:left="1276" w:hanging="425"/>
      </w:pPr>
      <w:r>
        <w:rPr>
          <w:rFonts w:ascii="Gill Sans MT" w:hAnsi="Gill Sans MT" w:cs="Gill Sans MT"/>
          <w:sz w:val="24"/>
          <w:szCs w:val="24"/>
        </w:rPr>
        <w:t xml:space="preserve">Organise and run events that promote engagement with MDCVS projects and support project delivery. </w:t>
      </w:r>
    </w:p>
    <w:p w14:paraId="45FB0818" w14:textId="77777777" w:rsidR="002E1735" w:rsidRDefault="002E1735">
      <w:pPr>
        <w:ind w:left="2422"/>
        <w:rPr>
          <w:rFonts w:ascii="Gill Sans MT" w:hAnsi="Gill Sans MT" w:cs="Gill Sans MT"/>
          <w:sz w:val="24"/>
          <w:szCs w:val="24"/>
        </w:rPr>
      </w:pPr>
    </w:p>
    <w:p w14:paraId="378B005C" w14:textId="431D2DAA" w:rsidR="002E1735" w:rsidRDefault="002E1735">
      <w:pPr>
        <w:numPr>
          <w:ilvl w:val="0"/>
          <w:numId w:val="4"/>
        </w:numPr>
        <w:tabs>
          <w:tab w:val="left" w:pos="709"/>
        </w:tabs>
        <w:ind w:left="1276" w:hanging="425"/>
        <w:jc w:val="both"/>
      </w:pPr>
      <w:r w:rsidRPr="2C10438C">
        <w:rPr>
          <w:rFonts w:ascii="Gill Sans MT" w:hAnsi="Gill Sans MT" w:cs="Gill Sans MT"/>
          <w:sz w:val="24"/>
          <w:szCs w:val="24"/>
        </w:rPr>
        <w:t>Suppor</w:t>
      </w:r>
      <w:r w:rsidR="700A35BB" w:rsidRPr="2C10438C">
        <w:rPr>
          <w:rFonts w:ascii="Gill Sans MT" w:hAnsi="Gill Sans MT" w:cs="Gill Sans MT"/>
          <w:sz w:val="24"/>
          <w:szCs w:val="24"/>
        </w:rPr>
        <w:t xml:space="preserve">t </w:t>
      </w:r>
      <w:r w:rsidRPr="2C10438C">
        <w:rPr>
          <w:rFonts w:ascii="Gill Sans MT" w:hAnsi="Gill Sans MT" w:cs="Gill Sans MT"/>
          <w:sz w:val="24"/>
          <w:szCs w:val="24"/>
        </w:rPr>
        <w:t>with referrals received for crisis and emergency response and facilitate appropriate support and resources for individuals and families in need</w:t>
      </w:r>
    </w:p>
    <w:p w14:paraId="049F31CB" w14:textId="77777777" w:rsidR="002E1735" w:rsidRDefault="002E1735">
      <w:pPr>
        <w:tabs>
          <w:tab w:val="left" w:pos="709"/>
        </w:tabs>
        <w:ind w:left="2291"/>
        <w:jc w:val="both"/>
      </w:pPr>
    </w:p>
    <w:p w14:paraId="7AC1A300" w14:textId="77777777" w:rsidR="002E1735" w:rsidRDefault="002E1735">
      <w:pPr>
        <w:numPr>
          <w:ilvl w:val="0"/>
          <w:numId w:val="4"/>
        </w:numPr>
        <w:tabs>
          <w:tab w:val="left" w:pos="709"/>
        </w:tabs>
        <w:ind w:left="1276" w:hanging="425"/>
        <w:jc w:val="both"/>
      </w:pPr>
      <w:r>
        <w:rPr>
          <w:rFonts w:ascii="Gill Sans MT" w:hAnsi="Gill Sans MT" w:cs="Gill Sans MT"/>
          <w:sz w:val="24"/>
          <w:szCs w:val="24"/>
        </w:rPr>
        <w:t>To provide ongoing support to individuals and families in need through community based social prescribing and ongoing referrals</w:t>
      </w:r>
    </w:p>
    <w:p w14:paraId="53128261" w14:textId="77777777" w:rsidR="002E1735" w:rsidRDefault="002E1735">
      <w:pPr>
        <w:tabs>
          <w:tab w:val="left" w:pos="709"/>
        </w:tabs>
        <w:ind w:left="2291"/>
        <w:jc w:val="both"/>
        <w:rPr>
          <w:rFonts w:ascii="Gill Sans MT" w:hAnsi="Gill Sans MT" w:cs="Gill Sans MT"/>
          <w:sz w:val="24"/>
          <w:szCs w:val="24"/>
        </w:rPr>
      </w:pPr>
    </w:p>
    <w:p w14:paraId="07008315" w14:textId="77777777" w:rsidR="002E1735" w:rsidRPr="001B736A" w:rsidRDefault="002E1735">
      <w:pPr>
        <w:numPr>
          <w:ilvl w:val="0"/>
          <w:numId w:val="4"/>
        </w:numPr>
        <w:tabs>
          <w:tab w:val="left" w:pos="709"/>
        </w:tabs>
        <w:ind w:left="1276" w:hanging="425"/>
        <w:jc w:val="both"/>
      </w:pPr>
      <w:r>
        <w:rPr>
          <w:rFonts w:ascii="Gill Sans MT" w:hAnsi="Gill Sans MT" w:cs="Gill Sans MT"/>
          <w:color w:val="000000"/>
          <w:sz w:val="24"/>
          <w:szCs w:val="24"/>
          <w:lang w:val="en-GB"/>
        </w:rPr>
        <w:t>Be a central point to support with complex needs and issues as they are identified in the community, signpost on to existing services and facilitate appropriate support</w:t>
      </w:r>
    </w:p>
    <w:p w14:paraId="62486C05" w14:textId="77777777" w:rsidR="001B736A" w:rsidRDefault="001B736A" w:rsidP="001B736A">
      <w:pPr>
        <w:pStyle w:val="ListParagraph"/>
      </w:pPr>
    </w:p>
    <w:p w14:paraId="1C97B07C" w14:textId="571B29BD" w:rsidR="001B736A" w:rsidRDefault="001B736A" w:rsidP="2C10438C">
      <w:pPr>
        <w:numPr>
          <w:ilvl w:val="0"/>
          <w:numId w:val="4"/>
        </w:numPr>
        <w:tabs>
          <w:tab w:val="left" w:pos="709"/>
        </w:tabs>
        <w:ind w:left="1276" w:hanging="425"/>
        <w:jc w:val="both"/>
        <w:rPr>
          <w:rFonts w:ascii="Gill Sans MT" w:hAnsi="Gill Sans MT"/>
          <w:sz w:val="24"/>
          <w:szCs w:val="24"/>
        </w:rPr>
      </w:pPr>
      <w:r w:rsidRPr="2C10438C">
        <w:rPr>
          <w:rFonts w:ascii="Gill Sans MT" w:hAnsi="Gill Sans MT"/>
          <w:sz w:val="24"/>
          <w:szCs w:val="24"/>
        </w:rPr>
        <w:t>Work closely with key stakeholders and community partners to support</w:t>
      </w:r>
      <w:r w:rsidR="66F4A065" w:rsidRPr="2C10438C">
        <w:rPr>
          <w:rFonts w:ascii="Gill Sans MT" w:hAnsi="Gill Sans MT"/>
          <w:sz w:val="24"/>
          <w:szCs w:val="24"/>
        </w:rPr>
        <w:t xml:space="preserve"> </w:t>
      </w:r>
      <w:r w:rsidR="00C60233" w:rsidRPr="2C10438C">
        <w:rPr>
          <w:rFonts w:ascii="Gill Sans MT" w:hAnsi="Gill Sans MT"/>
          <w:sz w:val="24"/>
          <w:szCs w:val="24"/>
        </w:rPr>
        <w:t xml:space="preserve">the ongoing delivery and development of existing and new community projects.  </w:t>
      </w:r>
      <w:r w:rsidRPr="2C10438C">
        <w:rPr>
          <w:rFonts w:ascii="Gill Sans MT" w:hAnsi="Gill Sans MT"/>
          <w:sz w:val="24"/>
          <w:szCs w:val="24"/>
        </w:rPr>
        <w:t xml:space="preserve"> </w:t>
      </w:r>
    </w:p>
    <w:p w14:paraId="4101652C" w14:textId="77777777" w:rsidR="007B2F11" w:rsidRDefault="007B2F11" w:rsidP="007B2F11">
      <w:pPr>
        <w:pStyle w:val="ListParagraph"/>
        <w:rPr>
          <w:rFonts w:ascii="Gill Sans MT" w:hAnsi="Gill Sans MT"/>
          <w:sz w:val="24"/>
        </w:rPr>
      </w:pPr>
    </w:p>
    <w:p w14:paraId="51C091C2" w14:textId="0799F89C" w:rsidR="007B2F11" w:rsidRPr="00C60233" w:rsidRDefault="007B2F11" w:rsidP="2C10438C">
      <w:pPr>
        <w:numPr>
          <w:ilvl w:val="0"/>
          <w:numId w:val="4"/>
        </w:numPr>
        <w:tabs>
          <w:tab w:val="left" w:pos="709"/>
        </w:tabs>
        <w:ind w:left="1276" w:hanging="425"/>
        <w:jc w:val="both"/>
        <w:rPr>
          <w:rFonts w:ascii="Gill Sans MT" w:hAnsi="Gill Sans MT"/>
          <w:sz w:val="24"/>
          <w:szCs w:val="24"/>
        </w:rPr>
      </w:pPr>
      <w:r w:rsidRPr="2C10438C">
        <w:rPr>
          <w:rFonts w:ascii="Gill Sans MT" w:hAnsi="Gill Sans MT"/>
          <w:sz w:val="24"/>
          <w:szCs w:val="24"/>
        </w:rPr>
        <w:t xml:space="preserve">To drive the </w:t>
      </w:r>
      <w:r w:rsidR="578D171B" w:rsidRPr="2C10438C">
        <w:rPr>
          <w:rFonts w:ascii="Gill Sans MT" w:hAnsi="Gill Sans MT"/>
          <w:sz w:val="24"/>
          <w:szCs w:val="24"/>
        </w:rPr>
        <w:t xml:space="preserve">small </w:t>
      </w:r>
      <w:r w:rsidRPr="2C10438C">
        <w:rPr>
          <w:rFonts w:ascii="Gill Sans MT" w:hAnsi="Gill Sans MT"/>
          <w:sz w:val="24"/>
          <w:szCs w:val="24"/>
        </w:rPr>
        <w:t xml:space="preserve">MDCVS van to project locations as needed. </w:t>
      </w:r>
    </w:p>
    <w:p w14:paraId="4B99056E" w14:textId="77777777" w:rsidR="002E1735" w:rsidRDefault="002E1735">
      <w:pPr>
        <w:ind w:left="1080"/>
        <w:rPr>
          <w:rFonts w:ascii="Gill Sans MT" w:hAnsi="Gill Sans MT" w:cs="Gill Sans MT"/>
          <w:sz w:val="24"/>
          <w:szCs w:val="24"/>
        </w:rPr>
      </w:pPr>
    </w:p>
    <w:p w14:paraId="1299C43A" w14:textId="77777777" w:rsidR="002E1735" w:rsidRDefault="002E1735">
      <w:pPr>
        <w:rPr>
          <w:rFonts w:ascii="Gill Sans MT" w:hAnsi="Gill Sans MT" w:cs="Gill Sans MT"/>
          <w:sz w:val="24"/>
          <w:szCs w:val="24"/>
          <w:u w:val="single"/>
        </w:rPr>
      </w:pPr>
    </w:p>
    <w:p w14:paraId="3D6A6072" w14:textId="77777777" w:rsidR="002E1735" w:rsidRDefault="002E1735">
      <w:pPr>
        <w:numPr>
          <w:ilvl w:val="0"/>
          <w:numId w:val="5"/>
        </w:numPr>
      </w:pPr>
      <w:r>
        <w:rPr>
          <w:rFonts w:ascii="Gill Sans MT" w:hAnsi="Gill Sans MT" w:cs="Gill Sans MT"/>
          <w:sz w:val="24"/>
          <w:szCs w:val="24"/>
          <w:u w:val="single"/>
        </w:rPr>
        <w:t xml:space="preserve">Keep accurate monitoring records of the </w:t>
      </w:r>
      <w:proofErr w:type="gramStart"/>
      <w:r>
        <w:rPr>
          <w:rFonts w:ascii="Gill Sans MT" w:hAnsi="Gill Sans MT" w:cs="Gill Sans MT"/>
          <w:sz w:val="24"/>
          <w:szCs w:val="24"/>
          <w:u w:val="single"/>
        </w:rPr>
        <w:t>projects</w:t>
      </w:r>
      <w:proofErr w:type="gramEnd"/>
      <w:r>
        <w:rPr>
          <w:rFonts w:ascii="Gill Sans MT" w:hAnsi="Gill Sans MT" w:cs="Gill Sans MT"/>
          <w:sz w:val="24"/>
          <w:szCs w:val="24"/>
          <w:u w:val="single"/>
        </w:rPr>
        <w:t xml:space="preserve"> activity and impact </w:t>
      </w:r>
    </w:p>
    <w:p w14:paraId="39B918E2" w14:textId="77777777" w:rsidR="002E1735" w:rsidRDefault="002E1735">
      <w:pPr>
        <w:numPr>
          <w:ilvl w:val="1"/>
          <w:numId w:val="5"/>
        </w:numPr>
      </w:pPr>
      <w:r>
        <w:rPr>
          <w:rFonts w:ascii="Gill Sans MT" w:hAnsi="Gill Sans MT" w:cs="Gill Sans MT"/>
          <w:sz w:val="24"/>
          <w:szCs w:val="24"/>
        </w:rPr>
        <w:t xml:space="preserve">Ensure contact details of beneficiaries are recorded and retained in line with data protection requirements </w:t>
      </w:r>
    </w:p>
    <w:p w14:paraId="073652A6" w14:textId="77777777" w:rsidR="002E1735" w:rsidRDefault="002E1735">
      <w:pPr>
        <w:numPr>
          <w:ilvl w:val="1"/>
          <w:numId w:val="5"/>
        </w:numPr>
      </w:pPr>
      <w:r>
        <w:rPr>
          <w:rFonts w:ascii="Gill Sans MT" w:hAnsi="Gill Sans MT" w:cs="Gill Sans MT"/>
          <w:sz w:val="24"/>
          <w:szCs w:val="24"/>
        </w:rPr>
        <w:t>Ensure monitoring information relating to key outcomes are recorded and available to populate reports as required by funders and MDCVS</w:t>
      </w:r>
    </w:p>
    <w:p w14:paraId="4DDBEF00" w14:textId="77777777" w:rsidR="002E1735" w:rsidRDefault="002E1735">
      <w:pPr>
        <w:ind w:left="720"/>
        <w:rPr>
          <w:rFonts w:ascii="Gill Sans MT" w:hAnsi="Gill Sans MT" w:cs="Gill Sans MT"/>
          <w:sz w:val="24"/>
          <w:szCs w:val="24"/>
          <w:u w:val="single"/>
        </w:rPr>
      </w:pPr>
    </w:p>
    <w:p w14:paraId="632EB49C" w14:textId="51F4E225" w:rsidR="002E1735" w:rsidRDefault="002E1735">
      <w:pPr>
        <w:numPr>
          <w:ilvl w:val="0"/>
          <w:numId w:val="5"/>
        </w:numPr>
      </w:pPr>
      <w:r w:rsidRPr="2C10438C">
        <w:rPr>
          <w:rFonts w:ascii="Gill Sans MT" w:hAnsi="Gill Sans MT" w:cs="Gill Sans MT"/>
          <w:color w:val="000000" w:themeColor="text1"/>
          <w:sz w:val="24"/>
          <w:szCs w:val="24"/>
          <w:u w:val="single"/>
          <w:lang w:val="en-GB"/>
        </w:rPr>
        <w:t>Adhere to MDCVS policies and procedures and organisational quality standards</w:t>
      </w:r>
    </w:p>
    <w:p w14:paraId="3461D779" w14:textId="77777777" w:rsidR="002E1735" w:rsidRDefault="002E1735">
      <w:pPr>
        <w:ind w:left="1560" w:hanging="426"/>
        <w:rPr>
          <w:rFonts w:ascii="Gill Sans MT" w:hAnsi="Gill Sans MT" w:cs="Gill Sans MT"/>
          <w:color w:val="000000"/>
          <w:sz w:val="24"/>
          <w:szCs w:val="24"/>
          <w:u w:val="single"/>
          <w:lang w:val="en-GB"/>
        </w:rPr>
      </w:pPr>
    </w:p>
    <w:p w14:paraId="5DC407E9" w14:textId="5898F5BD" w:rsidR="002E1735" w:rsidRDefault="002E1735">
      <w:pPr>
        <w:numPr>
          <w:ilvl w:val="0"/>
          <w:numId w:val="3"/>
        </w:numPr>
        <w:ind w:left="1418" w:hanging="426"/>
      </w:pPr>
      <w:r w:rsidRPr="2C10438C">
        <w:rPr>
          <w:rFonts w:ascii="Gill Sans MT" w:hAnsi="Gill Sans MT" w:cs="Gill Sans MT"/>
          <w:color w:val="000000" w:themeColor="text1"/>
          <w:sz w:val="24"/>
          <w:szCs w:val="24"/>
          <w:lang w:val="en-GB"/>
        </w:rPr>
        <w:t>Ensure that activities are accessible and conducted in a non-discriminatory way in accordance with MDCVS’s Equal Opportunities policy.</w:t>
      </w:r>
    </w:p>
    <w:p w14:paraId="726D0F0B" w14:textId="1E58EBBB" w:rsidR="002E1735" w:rsidRDefault="32A6C03C">
      <w:pPr>
        <w:numPr>
          <w:ilvl w:val="0"/>
          <w:numId w:val="3"/>
        </w:numPr>
        <w:ind w:left="1418" w:hanging="426"/>
      </w:pPr>
      <w:r w:rsidRPr="2C10438C">
        <w:rPr>
          <w:rFonts w:ascii="Gill Sans MT" w:hAnsi="Gill Sans MT" w:cs="Gill Sans MT"/>
          <w:sz w:val="24"/>
          <w:szCs w:val="24"/>
        </w:rPr>
        <w:t>E</w:t>
      </w:r>
      <w:r w:rsidR="002E1735" w:rsidRPr="2C10438C">
        <w:rPr>
          <w:rFonts w:ascii="Gill Sans MT" w:hAnsi="Gill Sans MT" w:cs="Gill Sans MT"/>
          <w:sz w:val="24"/>
          <w:szCs w:val="24"/>
        </w:rPr>
        <w:t>nsure that work is managed in accordance with the relevant health and safety, confidentiality and data protection policies</w:t>
      </w:r>
    </w:p>
    <w:p w14:paraId="4D6A4A68" w14:textId="77777777" w:rsidR="002E1735" w:rsidRDefault="002E1735">
      <w:pPr>
        <w:numPr>
          <w:ilvl w:val="0"/>
          <w:numId w:val="3"/>
        </w:numPr>
        <w:ind w:left="1418" w:hanging="426"/>
      </w:pPr>
      <w:r>
        <w:rPr>
          <w:rFonts w:ascii="Gill Sans MT" w:hAnsi="Gill Sans MT" w:cs="Gill Sans MT"/>
          <w:sz w:val="24"/>
          <w:szCs w:val="24"/>
        </w:rPr>
        <w:t>Ensure the maintenance of confidentiality in respect of clients and all matters relating to the services of the Charity.</w:t>
      </w:r>
    </w:p>
    <w:p w14:paraId="48232D21" w14:textId="77777777" w:rsidR="002E1735" w:rsidRDefault="002E1735">
      <w:pPr>
        <w:numPr>
          <w:ilvl w:val="0"/>
          <w:numId w:val="3"/>
        </w:numPr>
        <w:ind w:left="1418" w:hanging="426"/>
      </w:pPr>
      <w:r>
        <w:rPr>
          <w:rFonts w:ascii="Gill Sans MT" w:hAnsi="Gill Sans MT" w:cs="Gill Sans MT"/>
          <w:color w:val="000000"/>
          <w:sz w:val="24"/>
          <w:szCs w:val="24"/>
          <w:lang w:val="en-GB"/>
        </w:rPr>
        <w:t>Recommend ideas for improvement or development in order to deliver an enhanced service.</w:t>
      </w:r>
    </w:p>
    <w:p w14:paraId="3CF2D8B6" w14:textId="77777777" w:rsidR="002E1735" w:rsidRDefault="002E1735">
      <w:pPr>
        <w:rPr>
          <w:rFonts w:ascii="Gill Sans MT" w:hAnsi="Gill Sans MT" w:cs="Gill Sans MT"/>
          <w:color w:val="000000"/>
          <w:sz w:val="24"/>
          <w:szCs w:val="24"/>
          <w:u w:val="single"/>
          <w:lang w:val="en-GB"/>
        </w:rPr>
      </w:pPr>
    </w:p>
    <w:p w14:paraId="0FB78278" w14:textId="0384BC15" w:rsidR="002E1735" w:rsidRDefault="002E1735" w:rsidP="2C10438C">
      <w:r w:rsidRPr="2C10438C">
        <w:rPr>
          <w:rFonts w:ascii="Gill Sans MT" w:hAnsi="Gill Sans MT" w:cs="Gill Sans MT"/>
          <w:color w:val="000000" w:themeColor="text1"/>
          <w:sz w:val="24"/>
          <w:szCs w:val="24"/>
          <w:lang w:val="en-GB"/>
        </w:rPr>
        <w:t xml:space="preserve"> </w:t>
      </w:r>
      <w:r w:rsidRPr="2C10438C">
        <w:rPr>
          <w:rFonts w:ascii="Gill Sans MT" w:hAnsi="Gill Sans MT" w:cs="Gill Sans MT"/>
          <w:color w:val="000000" w:themeColor="text1"/>
          <w:sz w:val="24"/>
          <w:szCs w:val="24"/>
          <w:u w:val="single"/>
          <w:lang w:val="en-GB"/>
        </w:rPr>
        <w:t>Undertake other reasonable duties as may be required</w:t>
      </w:r>
    </w:p>
    <w:p w14:paraId="0562CB0E" w14:textId="13040E08" w:rsidR="002E1735" w:rsidRDefault="002E1735">
      <w:pPr>
        <w:pStyle w:val="BodyText"/>
        <w:tabs>
          <w:tab w:val="left" w:pos="702"/>
        </w:tabs>
        <w:ind w:left="360"/>
      </w:pPr>
      <w:r w:rsidRPr="2C10438C">
        <w:rPr>
          <w:rFonts w:ascii="Gill Sans MT" w:hAnsi="Gill Sans MT" w:cs="Gill Sans MT"/>
          <w:b/>
          <w:bCs/>
          <w:color w:val="000000" w:themeColor="text1"/>
          <w:sz w:val="20"/>
          <w:lang w:val="en-GB"/>
        </w:rPr>
        <w:t>Note:</w:t>
      </w:r>
      <w:r w:rsidRPr="2C10438C">
        <w:rPr>
          <w:rFonts w:ascii="Gill Sans MT" w:hAnsi="Gill Sans MT" w:cs="Gill Sans MT"/>
          <w:color w:val="000000" w:themeColor="text1"/>
          <w:sz w:val="20"/>
          <w:lang w:val="en-GB"/>
        </w:rPr>
        <w:t xml:space="preserve"> </w:t>
      </w:r>
      <w:r w:rsidRPr="2C10438C">
        <w:rPr>
          <w:rFonts w:ascii="Gill Sans MT" w:hAnsi="Gill Sans MT" w:cs="Gill Sans MT"/>
          <w:i/>
          <w:iCs/>
          <w:color w:val="000000" w:themeColor="text1"/>
          <w:sz w:val="20"/>
          <w:lang w:val="en-GB"/>
        </w:rPr>
        <w:t>This job description is subject to change (with reasonable notice) when appropriate and with prior consultation with the post holder.</w:t>
      </w:r>
    </w:p>
    <w:p w14:paraId="0495E737" w14:textId="77777777" w:rsidR="002E1735" w:rsidRDefault="002E1735">
      <w:pPr>
        <w:pageBreakBefore/>
        <w:jc w:val="center"/>
      </w:pPr>
      <w:r>
        <w:rPr>
          <w:rFonts w:ascii="Gill Sans MT" w:hAnsi="Gill Sans MT" w:cs="Gill Sans MT"/>
          <w:b/>
          <w:bCs/>
          <w:sz w:val="24"/>
          <w:szCs w:val="24"/>
          <w:u w:val="single"/>
        </w:rPr>
        <w:lastRenderedPageBreak/>
        <w:t>Person Specification</w:t>
      </w:r>
    </w:p>
    <w:p w14:paraId="34CE0A41" w14:textId="77777777" w:rsidR="002E1735" w:rsidRDefault="002E1735">
      <w:pPr>
        <w:jc w:val="both"/>
        <w:rPr>
          <w:rFonts w:ascii="Gill Sans MT" w:hAnsi="Gill Sans MT" w:cs="Gill Sans MT"/>
          <w:b/>
          <w:bCs/>
          <w:sz w:val="24"/>
          <w:szCs w:val="24"/>
          <w:u w:val="single"/>
        </w:rPr>
      </w:pPr>
    </w:p>
    <w:p w14:paraId="3C6F7DCF" w14:textId="77777777" w:rsidR="002E1735" w:rsidRDefault="002E1735">
      <w:pPr>
        <w:ind w:left="-180"/>
        <w:jc w:val="both"/>
      </w:pPr>
      <w:r>
        <w:rPr>
          <w:rFonts w:ascii="Gill Sans MT" w:hAnsi="Gill Sans MT" w:cs="Gill Sans MT"/>
          <w:sz w:val="24"/>
          <w:szCs w:val="24"/>
        </w:rPr>
        <w:t>Candidates must explain and demonstrate in the application form how and why their previous experience, skills, abilities and knowledge meet the essential requirements of this post. Applications that fail to demonstrate this will not be considered.</w:t>
      </w:r>
    </w:p>
    <w:p w14:paraId="62EBF3C5" w14:textId="77777777" w:rsidR="002E1735" w:rsidRDefault="002E1735">
      <w:pPr>
        <w:jc w:val="center"/>
        <w:rPr>
          <w:rFonts w:ascii="Gill Sans MT" w:hAnsi="Gill Sans MT" w:cs="Gill Sans MT"/>
          <w:b/>
          <w:bCs/>
          <w:sz w:val="24"/>
          <w:szCs w:val="24"/>
        </w:rPr>
      </w:pPr>
    </w:p>
    <w:tbl>
      <w:tblPr>
        <w:tblW w:w="0" w:type="auto"/>
        <w:tblLayout w:type="fixed"/>
        <w:tblLook w:val="0000" w:firstRow="0" w:lastRow="0" w:firstColumn="0" w:lastColumn="0" w:noHBand="0" w:noVBand="0"/>
      </w:tblPr>
      <w:tblGrid>
        <w:gridCol w:w="483"/>
        <w:gridCol w:w="6181"/>
        <w:gridCol w:w="1296"/>
        <w:gridCol w:w="1351"/>
      </w:tblGrid>
      <w:tr w:rsidR="002E1735" w14:paraId="117DA4CB" w14:textId="77777777">
        <w:tc>
          <w:tcPr>
            <w:tcW w:w="483" w:type="dxa"/>
            <w:tcBorders>
              <w:top w:val="single" w:sz="4" w:space="0" w:color="000000"/>
              <w:left w:val="single" w:sz="4" w:space="0" w:color="000000"/>
              <w:bottom w:val="single" w:sz="4" w:space="0" w:color="000000"/>
              <w:right w:val="single" w:sz="4" w:space="0" w:color="000000"/>
            </w:tcBorders>
          </w:tcPr>
          <w:p w14:paraId="6D98A12B" w14:textId="77777777" w:rsidR="002E1735" w:rsidRDefault="002E1735">
            <w:pPr>
              <w:snapToGrid w:val="0"/>
              <w:rPr>
                <w:rFonts w:ascii="Gill Sans MT" w:hAnsi="Gill Sans MT" w:cs="Gill Sans MT"/>
                <w:bCs/>
                <w:sz w:val="24"/>
                <w:szCs w:val="24"/>
              </w:rPr>
            </w:pPr>
          </w:p>
        </w:tc>
        <w:tc>
          <w:tcPr>
            <w:tcW w:w="6181" w:type="dxa"/>
            <w:tcBorders>
              <w:top w:val="single" w:sz="4" w:space="0" w:color="000000"/>
              <w:left w:val="single" w:sz="4" w:space="0" w:color="000000"/>
              <w:bottom w:val="single" w:sz="4" w:space="0" w:color="000000"/>
              <w:right w:val="single" w:sz="4" w:space="0" w:color="000000"/>
            </w:tcBorders>
          </w:tcPr>
          <w:p w14:paraId="2946DB82" w14:textId="77777777" w:rsidR="002E1735" w:rsidRDefault="002E1735">
            <w:pPr>
              <w:snapToGrid w:val="0"/>
              <w:rPr>
                <w:rFonts w:ascii="Gill Sans MT" w:hAnsi="Gill Sans MT" w:cs="Gill Sans MT"/>
                <w:bCs/>
                <w:sz w:val="24"/>
                <w:szCs w:val="24"/>
              </w:rPr>
            </w:pPr>
          </w:p>
        </w:tc>
        <w:tc>
          <w:tcPr>
            <w:tcW w:w="1296" w:type="dxa"/>
            <w:tcBorders>
              <w:top w:val="single" w:sz="4" w:space="0" w:color="000000"/>
              <w:left w:val="single" w:sz="4" w:space="0" w:color="000000"/>
              <w:bottom w:val="single" w:sz="4" w:space="0" w:color="000000"/>
              <w:right w:val="single" w:sz="4" w:space="0" w:color="000000"/>
            </w:tcBorders>
          </w:tcPr>
          <w:p w14:paraId="0895C2DB" w14:textId="77777777" w:rsidR="002E1735" w:rsidRDefault="002E1735">
            <w:pPr>
              <w:jc w:val="center"/>
            </w:pPr>
            <w:r>
              <w:rPr>
                <w:rFonts w:ascii="Gill Sans MT" w:hAnsi="Gill Sans MT" w:cs="Gill Sans MT"/>
                <w:b/>
                <w:bCs/>
                <w:sz w:val="24"/>
                <w:szCs w:val="24"/>
              </w:rPr>
              <w:t>Essential</w:t>
            </w:r>
          </w:p>
        </w:tc>
        <w:tc>
          <w:tcPr>
            <w:tcW w:w="1351" w:type="dxa"/>
            <w:tcBorders>
              <w:top w:val="single" w:sz="4" w:space="0" w:color="000000"/>
              <w:left w:val="single" w:sz="4" w:space="0" w:color="000000"/>
              <w:bottom w:val="single" w:sz="4" w:space="0" w:color="000000"/>
              <w:right w:val="single" w:sz="4" w:space="0" w:color="000000"/>
            </w:tcBorders>
          </w:tcPr>
          <w:p w14:paraId="248B3EE6" w14:textId="77777777" w:rsidR="002E1735" w:rsidRDefault="002E1735">
            <w:pPr>
              <w:jc w:val="center"/>
            </w:pPr>
            <w:r>
              <w:rPr>
                <w:rFonts w:ascii="Gill Sans MT" w:hAnsi="Gill Sans MT" w:cs="Gill Sans MT"/>
                <w:b/>
                <w:bCs/>
                <w:sz w:val="24"/>
                <w:szCs w:val="24"/>
              </w:rPr>
              <w:t>Desirable</w:t>
            </w:r>
          </w:p>
        </w:tc>
      </w:tr>
      <w:tr w:rsidR="002E1735" w14:paraId="18C5C3C4" w14:textId="77777777">
        <w:tc>
          <w:tcPr>
            <w:tcW w:w="483" w:type="dxa"/>
            <w:tcBorders>
              <w:top w:val="single" w:sz="4" w:space="0" w:color="000000"/>
              <w:left w:val="single" w:sz="4" w:space="0" w:color="000000"/>
              <w:bottom w:val="single" w:sz="4" w:space="0" w:color="000000"/>
              <w:right w:val="single" w:sz="4" w:space="0" w:color="000000"/>
            </w:tcBorders>
          </w:tcPr>
          <w:p w14:paraId="649841BE" w14:textId="77777777" w:rsidR="002E1735" w:rsidRDefault="002E1735">
            <w:r>
              <w:rPr>
                <w:rFonts w:ascii="Gill Sans MT" w:hAnsi="Gill Sans MT" w:cs="Gill Sans MT"/>
                <w:bCs/>
                <w:sz w:val="24"/>
                <w:szCs w:val="24"/>
              </w:rPr>
              <w:t>1</w:t>
            </w:r>
          </w:p>
        </w:tc>
        <w:tc>
          <w:tcPr>
            <w:tcW w:w="6181" w:type="dxa"/>
            <w:tcBorders>
              <w:top w:val="single" w:sz="4" w:space="0" w:color="000000"/>
              <w:left w:val="single" w:sz="4" w:space="0" w:color="000000"/>
              <w:bottom w:val="single" w:sz="4" w:space="0" w:color="000000"/>
              <w:right w:val="single" w:sz="4" w:space="0" w:color="000000"/>
            </w:tcBorders>
          </w:tcPr>
          <w:p w14:paraId="0AE09A13" w14:textId="77777777" w:rsidR="002E1735" w:rsidRDefault="002E1735">
            <w:r>
              <w:rPr>
                <w:rFonts w:ascii="Gill Sans MT" w:hAnsi="Gill Sans MT" w:cs="Gill Sans MT"/>
                <w:bCs/>
                <w:sz w:val="24"/>
                <w:szCs w:val="24"/>
              </w:rPr>
              <w:t xml:space="preserve">Proficiency in office information technology applications including Excel, Word, Outlook and </w:t>
            </w:r>
            <w:r w:rsidR="001B736A">
              <w:rPr>
                <w:rFonts w:ascii="Gill Sans MT" w:hAnsi="Gill Sans MT" w:cs="Gill Sans MT"/>
                <w:bCs/>
                <w:sz w:val="24"/>
                <w:szCs w:val="24"/>
              </w:rPr>
              <w:t>cloud-based</w:t>
            </w:r>
            <w:r>
              <w:rPr>
                <w:rFonts w:ascii="Gill Sans MT" w:hAnsi="Gill Sans MT" w:cs="Gill Sans MT"/>
                <w:bCs/>
                <w:sz w:val="24"/>
                <w:szCs w:val="24"/>
              </w:rPr>
              <w:t xml:space="preserve"> systems</w:t>
            </w:r>
          </w:p>
        </w:tc>
        <w:tc>
          <w:tcPr>
            <w:tcW w:w="1296" w:type="dxa"/>
            <w:tcBorders>
              <w:top w:val="single" w:sz="4" w:space="0" w:color="000000"/>
              <w:left w:val="single" w:sz="4" w:space="0" w:color="000000"/>
              <w:bottom w:val="single" w:sz="4" w:space="0" w:color="000000"/>
              <w:right w:val="single" w:sz="4" w:space="0" w:color="000000"/>
            </w:tcBorders>
          </w:tcPr>
          <w:p w14:paraId="3A93DFF3"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5997CC1D" w14:textId="77777777" w:rsidR="002E1735" w:rsidRDefault="002E1735">
            <w:pPr>
              <w:snapToGrid w:val="0"/>
              <w:jc w:val="center"/>
              <w:rPr>
                <w:rFonts w:ascii="Wingdings 2" w:hAnsi="Wingdings 2" w:cs="Wingdings 2"/>
                <w:b/>
                <w:bCs/>
                <w:sz w:val="24"/>
                <w:szCs w:val="24"/>
              </w:rPr>
            </w:pPr>
          </w:p>
        </w:tc>
      </w:tr>
      <w:tr w:rsidR="002E1735" w14:paraId="54B10B55" w14:textId="77777777">
        <w:tc>
          <w:tcPr>
            <w:tcW w:w="483" w:type="dxa"/>
            <w:tcBorders>
              <w:top w:val="single" w:sz="4" w:space="0" w:color="000000"/>
              <w:left w:val="single" w:sz="4" w:space="0" w:color="000000"/>
              <w:bottom w:val="single" w:sz="4" w:space="0" w:color="000000"/>
              <w:right w:val="single" w:sz="4" w:space="0" w:color="000000"/>
            </w:tcBorders>
          </w:tcPr>
          <w:p w14:paraId="18F999B5" w14:textId="77777777" w:rsidR="002E1735" w:rsidRDefault="002E1735">
            <w:r>
              <w:rPr>
                <w:rFonts w:ascii="Gill Sans MT" w:hAnsi="Gill Sans MT" w:cs="Gill Sans MT"/>
                <w:bCs/>
                <w:sz w:val="24"/>
                <w:szCs w:val="24"/>
              </w:rPr>
              <w:t>2</w:t>
            </w:r>
          </w:p>
        </w:tc>
        <w:tc>
          <w:tcPr>
            <w:tcW w:w="6181" w:type="dxa"/>
            <w:tcBorders>
              <w:top w:val="single" w:sz="4" w:space="0" w:color="000000"/>
              <w:left w:val="single" w:sz="4" w:space="0" w:color="000000"/>
              <w:bottom w:val="single" w:sz="4" w:space="0" w:color="000000"/>
              <w:right w:val="single" w:sz="4" w:space="0" w:color="000000"/>
            </w:tcBorders>
          </w:tcPr>
          <w:p w14:paraId="36D56BBF" w14:textId="77777777" w:rsidR="002E1735" w:rsidRDefault="002E1735">
            <w:r>
              <w:rPr>
                <w:rFonts w:ascii="Gill Sans MT" w:hAnsi="Gill Sans MT" w:cs="Gill Sans MT"/>
                <w:bCs/>
                <w:sz w:val="24"/>
              </w:rPr>
              <w:t>Strong interpersonal skills and the ability to support and encourage others</w:t>
            </w:r>
          </w:p>
        </w:tc>
        <w:tc>
          <w:tcPr>
            <w:tcW w:w="1296" w:type="dxa"/>
            <w:tcBorders>
              <w:top w:val="single" w:sz="4" w:space="0" w:color="000000"/>
              <w:left w:val="single" w:sz="4" w:space="0" w:color="000000"/>
              <w:bottom w:val="single" w:sz="4" w:space="0" w:color="000000"/>
              <w:right w:val="single" w:sz="4" w:space="0" w:color="000000"/>
            </w:tcBorders>
          </w:tcPr>
          <w:p w14:paraId="12FEF8C8"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110FFD37" w14:textId="77777777" w:rsidR="002E1735" w:rsidRDefault="002E1735">
            <w:pPr>
              <w:snapToGrid w:val="0"/>
              <w:jc w:val="center"/>
              <w:rPr>
                <w:rFonts w:ascii="Wingdings 2" w:hAnsi="Wingdings 2" w:cs="Wingdings 2"/>
                <w:b/>
                <w:bCs/>
                <w:sz w:val="24"/>
                <w:szCs w:val="24"/>
              </w:rPr>
            </w:pPr>
          </w:p>
        </w:tc>
      </w:tr>
      <w:tr w:rsidR="002E1735" w14:paraId="4705068C" w14:textId="77777777">
        <w:tc>
          <w:tcPr>
            <w:tcW w:w="483" w:type="dxa"/>
            <w:tcBorders>
              <w:top w:val="single" w:sz="4" w:space="0" w:color="000000"/>
              <w:left w:val="single" w:sz="4" w:space="0" w:color="000000"/>
              <w:bottom w:val="single" w:sz="4" w:space="0" w:color="000000"/>
              <w:right w:val="single" w:sz="4" w:space="0" w:color="000000"/>
            </w:tcBorders>
          </w:tcPr>
          <w:p w14:paraId="5FCD5EC4" w14:textId="77777777" w:rsidR="002E1735" w:rsidRDefault="002E1735">
            <w:r>
              <w:rPr>
                <w:rFonts w:ascii="Gill Sans MT" w:hAnsi="Gill Sans MT" w:cs="Gill Sans MT"/>
                <w:bCs/>
                <w:sz w:val="24"/>
                <w:szCs w:val="24"/>
              </w:rPr>
              <w:t>3</w:t>
            </w:r>
          </w:p>
        </w:tc>
        <w:tc>
          <w:tcPr>
            <w:tcW w:w="6181" w:type="dxa"/>
            <w:tcBorders>
              <w:top w:val="single" w:sz="4" w:space="0" w:color="000000"/>
              <w:left w:val="single" w:sz="4" w:space="0" w:color="000000"/>
              <w:bottom w:val="single" w:sz="4" w:space="0" w:color="000000"/>
              <w:right w:val="single" w:sz="4" w:space="0" w:color="000000"/>
            </w:tcBorders>
          </w:tcPr>
          <w:p w14:paraId="33D11ED1" w14:textId="77777777" w:rsidR="002E1735" w:rsidRDefault="002E1735">
            <w:r>
              <w:rPr>
                <w:rFonts w:ascii="Gill Sans MT" w:hAnsi="Gill Sans MT" w:cs="Gill Sans MT"/>
                <w:bCs/>
                <w:sz w:val="24"/>
              </w:rPr>
              <w:t>Experience of supporting people in crisis with a non- judgmental and solution focused approach</w:t>
            </w:r>
          </w:p>
        </w:tc>
        <w:tc>
          <w:tcPr>
            <w:tcW w:w="1296" w:type="dxa"/>
            <w:tcBorders>
              <w:top w:val="single" w:sz="4" w:space="0" w:color="000000"/>
              <w:left w:val="single" w:sz="4" w:space="0" w:color="000000"/>
              <w:bottom w:val="single" w:sz="4" w:space="0" w:color="000000"/>
              <w:right w:val="single" w:sz="4" w:space="0" w:color="000000"/>
            </w:tcBorders>
          </w:tcPr>
          <w:p w14:paraId="6B214B03"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6B699379" w14:textId="77777777" w:rsidR="002E1735" w:rsidRDefault="002E1735">
            <w:pPr>
              <w:snapToGrid w:val="0"/>
              <w:jc w:val="center"/>
              <w:rPr>
                <w:rFonts w:ascii="Wingdings 2" w:hAnsi="Wingdings 2" w:cs="Wingdings 2"/>
                <w:b/>
                <w:bCs/>
                <w:sz w:val="24"/>
                <w:szCs w:val="24"/>
              </w:rPr>
            </w:pPr>
          </w:p>
        </w:tc>
      </w:tr>
      <w:tr w:rsidR="002E1735" w14:paraId="2877A18C" w14:textId="77777777">
        <w:tc>
          <w:tcPr>
            <w:tcW w:w="483" w:type="dxa"/>
            <w:tcBorders>
              <w:top w:val="single" w:sz="4" w:space="0" w:color="000000"/>
              <w:left w:val="single" w:sz="4" w:space="0" w:color="000000"/>
              <w:bottom w:val="single" w:sz="4" w:space="0" w:color="000000"/>
              <w:right w:val="single" w:sz="4" w:space="0" w:color="000000"/>
            </w:tcBorders>
          </w:tcPr>
          <w:p w14:paraId="2598DEE6" w14:textId="77777777" w:rsidR="002E1735" w:rsidRDefault="002E1735">
            <w:r>
              <w:rPr>
                <w:rFonts w:ascii="Gill Sans MT" w:hAnsi="Gill Sans MT" w:cs="Gill Sans MT"/>
                <w:bCs/>
                <w:sz w:val="24"/>
                <w:szCs w:val="24"/>
              </w:rPr>
              <w:t>4</w:t>
            </w:r>
          </w:p>
        </w:tc>
        <w:tc>
          <w:tcPr>
            <w:tcW w:w="6181" w:type="dxa"/>
            <w:tcBorders>
              <w:top w:val="single" w:sz="4" w:space="0" w:color="000000"/>
              <w:left w:val="single" w:sz="4" w:space="0" w:color="000000"/>
              <w:bottom w:val="single" w:sz="4" w:space="0" w:color="000000"/>
              <w:right w:val="single" w:sz="4" w:space="0" w:color="000000"/>
            </w:tcBorders>
          </w:tcPr>
          <w:p w14:paraId="01F59D01" w14:textId="77777777" w:rsidR="002E1735" w:rsidRDefault="002E1735">
            <w:r>
              <w:rPr>
                <w:rFonts w:ascii="Gill Sans MT" w:hAnsi="Gill Sans MT" w:cs="Gill Sans MT"/>
                <w:bCs/>
                <w:sz w:val="24"/>
              </w:rPr>
              <w:t>Good communication skills including the ability to communicate by phone, face-to-face and in writing</w:t>
            </w:r>
          </w:p>
        </w:tc>
        <w:tc>
          <w:tcPr>
            <w:tcW w:w="1296" w:type="dxa"/>
            <w:tcBorders>
              <w:top w:val="single" w:sz="4" w:space="0" w:color="000000"/>
              <w:left w:val="single" w:sz="4" w:space="0" w:color="000000"/>
              <w:bottom w:val="single" w:sz="4" w:space="0" w:color="000000"/>
              <w:right w:val="single" w:sz="4" w:space="0" w:color="000000"/>
            </w:tcBorders>
          </w:tcPr>
          <w:p w14:paraId="567B5E80"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3FE9F23F" w14:textId="77777777" w:rsidR="002E1735" w:rsidRDefault="002E1735">
            <w:pPr>
              <w:snapToGrid w:val="0"/>
              <w:jc w:val="center"/>
              <w:rPr>
                <w:rFonts w:ascii="Wingdings 2" w:hAnsi="Wingdings 2" w:cs="Wingdings 2"/>
                <w:b/>
                <w:bCs/>
                <w:sz w:val="24"/>
                <w:szCs w:val="24"/>
              </w:rPr>
            </w:pPr>
          </w:p>
        </w:tc>
      </w:tr>
      <w:tr w:rsidR="002E1735" w14:paraId="6103D90E" w14:textId="77777777">
        <w:tc>
          <w:tcPr>
            <w:tcW w:w="483" w:type="dxa"/>
            <w:tcBorders>
              <w:top w:val="single" w:sz="4" w:space="0" w:color="000000"/>
              <w:left w:val="single" w:sz="4" w:space="0" w:color="000000"/>
              <w:bottom w:val="single" w:sz="4" w:space="0" w:color="000000"/>
              <w:right w:val="single" w:sz="4" w:space="0" w:color="000000"/>
            </w:tcBorders>
          </w:tcPr>
          <w:p w14:paraId="78941E47" w14:textId="77777777" w:rsidR="002E1735" w:rsidRDefault="002E1735">
            <w:r>
              <w:rPr>
                <w:rFonts w:ascii="Gill Sans MT" w:hAnsi="Gill Sans MT" w:cs="Gill Sans MT"/>
                <w:bCs/>
                <w:sz w:val="24"/>
                <w:szCs w:val="24"/>
              </w:rPr>
              <w:t>5</w:t>
            </w:r>
          </w:p>
        </w:tc>
        <w:tc>
          <w:tcPr>
            <w:tcW w:w="6181" w:type="dxa"/>
            <w:tcBorders>
              <w:top w:val="single" w:sz="4" w:space="0" w:color="000000"/>
              <w:left w:val="single" w:sz="4" w:space="0" w:color="000000"/>
              <w:bottom w:val="single" w:sz="4" w:space="0" w:color="000000"/>
              <w:right w:val="single" w:sz="4" w:space="0" w:color="000000"/>
            </w:tcBorders>
          </w:tcPr>
          <w:p w14:paraId="2C66EEA7" w14:textId="77777777" w:rsidR="002E1735" w:rsidRDefault="002E1735">
            <w:r>
              <w:rPr>
                <w:rFonts w:ascii="Gill Sans MT" w:hAnsi="Gill Sans MT" w:cs="Gill Sans MT"/>
                <w:bCs/>
                <w:sz w:val="24"/>
              </w:rPr>
              <w:t xml:space="preserve">Trustworthiness and respect for the </w:t>
            </w:r>
            <w:proofErr w:type="spellStart"/>
            <w:r>
              <w:rPr>
                <w:rFonts w:ascii="Gill Sans MT" w:hAnsi="Gill Sans MT" w:cs="Gill Sans MT"/>
                <w:bCs/>
                <w:sz w:val="24"/>
              </w:rPr>
              <w:t>organisation’s</w:t>
            </w:r>
            <w:proofErr w:type="spellEnd"/>
            <w:r>
              <w:rPr>
                <w:rFonts w:ascii="Gill Sans MT" w:hAnsi="Gill Sans MT" w:cs="Gill Sans MT"/>
                <w:bCs/>
                <w:sz w:val="24"/>
              </w:rPr>
              <w:t xml:space="preserve"> need for confidentiality and an understanding of data protection principles</w:t>
            </w:r>
          </w:p>
        </w:tc>
        <w:tc>
          <w:tcPr>
            <w:tcW w:w="1296" w:type="dxa"/>
            <w:tcBorders>
              <w:top w:val="single" w:sz="4" w:space="0" w:color="000000"/>
              <w:left w:val="single" w:sz="4" w:space="0" w:color="000000"/>
              <w:bottom w:val="single" w:sz="4" w:space="0" w:color="000000"/>
              <w:right w:val="single" w:sz="4" w:space="0" w:color="000000"/>
            </w:tcBorders>
          </w:tcPr>
          <w:p w14:paraId="4461CCE2"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1F72F646" w14:textId="77777777" w:rsidR="002E1735" w:rsidRDefault="002E1735">
            <w:pPr>
              <w:snapToGrid w:val="0"/>
              <w:jc w:val="center"/>
              <w:rPr>
                <w:rFonts w:ascii="Wingdings 2" w:hAnsi="Wingdings 2" w:cs="Wingdings 2"/>
                <w:b/>
                <w:bCs/>
                <w:sz w:val="24"/>
                <w:szCs w:val="24"/>
              </w:rPr>
            </w:pPr>
          </w:p>
        </w:tc>
      </w:tr>
      <w:tr w:rsidR="002E1735" w14:paraId="352C4C4F" w14:textId="77777777">
        <w:tc>
          <w:tcPr>
            <w:tcW w:w="483" w:type="dxa"/>
            <w:tcBorders>
              <w:top w:val="single" w:sz="4" w:space="0" w:color="000000"/>
              <w:left w:val="single" w:sz="4" w:space="0" w:color="000000"/>
              <w:bottom w:val="single" w:sz="4" w:space="0" w:color="000000"/>
              <w:right w:val="single" w:sz="4" w:space="0" w:color="000000"/>
            </w:tcBorders>
          </w:tcPr>
          <w:p w14:paraId="29B4EA11" w14:textId="77777777" w:rsidR="002E1735" w:rsidRDefault="002E1735">
            <w:r>
              <w:rPr>
                <w:rFonts w:ascii="Gill Sans MT" w:hAnsi="Gill Sans MT" w:cs="Gill Sans MT"/>
                <w:bCs/>
                <w:sz w:val="24"/>
                <w:szCs w:val="24"/>
              </w:rPr>
              <w:t>6</w:t>
            </w:r>
          </w:p>
        </w:tc>
        <w:tc>
          <w:tcPr>
            <w:tcW w:w="6181" w:type="dxa"/>
            <w:tcBorders>
              <w:top w:val="single" w:sz="4" w:space="0" w:color="000000"/>
              <w:left w:val="single" w:sz="4" w:space="0" w:color="000000"/>
              <w:bottom w:val="single" w:sz="4" w:space="0" w:color="000000"/>
              <w:right w:val="single" w:sz="4" w:space="0" w:color="000000"/>
            </w:tcBorders>
          </w:tcPr>
          <w:p w14:paraId="174EAD16" w14:textId="77777777" w:rsidR="002E1735" w:rsidRDefault="002E1735">
            <w:r>
              <w:rPr>
                <w:rFonts w:ascii="Gill Sans MT" w:hAnsi="Gill Sans MT" w:cs="Gill Sans MT"/>
                <w:bCs/>
                <w:sz w:val="24"/>
              </w:rPr>
              <w:t>Experience of working with volunteers</w:t>
            </w:r>
          </w:p>
        </w:tc>
        <w:tc>
          <w:tcPr>
            <w:tcW w:w="1296" w:type="dxa"/>
            <w:tcBorders>
              <w:top w:val="single" w:sz="4" w:space="0" w:color="000000"/>
              <w:left w:val="single" w:sz="4" w:space="0" w:color="000000"/>
              <w:bottom w:val="single" w:sz="4" w:space="0" w:color="000000"/>
              <w:right w:val="single" w:sz="4" w:space="0" w:color="000000"/>
            </w:tcBorders>
          </w:tcPr>
          <w:p w14:paraId="3CBD7E43"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08CE6F91" w14:textId="77777777" w:rsidR="002E1735" w:rsidRDefault="002E1735">
            <w:pPr>
              <w:snapToGrid w:val="0"/>
              <w:jc w:val="center"/>
              <w:rPr>
                <w:rFonts w:ascii="Wingdings 2" w:hAnsi="Wingdings 2" w:cs="Wingdings 2"/>
                <w:b/>
                <w:bCs/>
                <w:sz w:val="24"/>
                <w:szCs w:val="24"/>
              </w:rPr>
            </w:pPr>
          </w:p>
        </w:tc>
      </w:tr>
      <w:tr w:rsidR="002E1735" w14:paraId="5BA708CF" w14:textId="77777777">
        <w:tc>
          <w:tcPr>
            <w:tcW w:w="483" w:type="dxa"/>
            <w:tcBorders>
              <w:top w:val="single" w:sz="4" w:space="0" w:color="000000"/>
              <w:left w:val="single" w:sz="4" w:space="0" w:color="000000"/>
              <w:bottom w:val="single" w:sz="4" w:space="0" w:color="000000"/>
              <w:right w:val="single" w:sz="4" w:space="0" w:color="000000"/>
            </w:tcBorders>
          </w:tcPr>
          <w:p w14:paraId="75697EEC" w14:textId="77777777" w:rsidR="002E1735" w:rsidRDefault="002E1735">
            <w:r>
              <w:rPr>
                <w:rFonts w:ascii="Gill Sans MT" w:hAnsi="Gill Sans MT" w:cs="Gill Sans MT"/>
                <w:bCs/>
                <w:sz w:val="24"/>
                <w:szCs w:val="24"/>
              </w:rPr>
              <w:t>7</w:t>
            </w:r>
          </w:p>
        </w:tc>
        <w:tc>
          <w:tcPr>
            <w:tcW w:w="6181" w:type="dxa"/>
            <w:tcBorders>
              <w:top w:val="single" w:sz="4" w:space="0" w:color="000000"/>
              <w:left w:val="single" w:sz="4" w:space="0" w:color="000000"/>
              <w:bottom w:val="single" w:sz="4" w:space="0" w:color="000000"/>
              <w:right w:val="single" w:sz="4" w:space="0" w:color="000000"/>
            </w:tcBorders>
          </w:tcPr>
          <w:p w14:paraId="04118760" w14:textId="77777777" w:rsidR="002E1735" w:rsidRDefault="002E1735">
            <w:r>
              <w:rPr>
                <w:rFonts w:ascii="Gill Sans MT" w:hAnsi="Gill Sans MT" w:cs="Gill Sans MT"/>
                <w:sz w:val="24"/>
              </w:rPr>
              <w:t>A flexible approach to work and ability to work on own initiative</w:t>
            </w:r>
          </w:p>
        </w:tc>
        <w:tc>
          <w:tcPr>
            <w:tcW w:w="1296" w:type="dxa"/>
            <w:tcBorders>
              <w:top w:val="single" w:sz="4" w:space="0" w:color="000000"/>
              <w:left w:val="single" w:sz="4" w:space="0" w:color="000000"/>
              <w:bottom w:val="single" w:sz="4" w:space="0" w:color="000000"/>
              <w:right w:val="single" w:sz="4" w:space="0" w:color="000000"/>
            </w:tcBorders>
          </w:tcPr>
          <w:p w14:paraId="233DF9B8"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61CDCEAD" w14:textId="77777777" w:rsidR="002E1735" w:rsidRDefault="002E1735">
            <w:pPr>
              <w:snapToGrid w:val="0"/>
              <w:jc w:val="center"/>
              <w:rPr>
                <w:rFonts w:ascii="Wingdings 2" w:hAnsi="Wingdings 2" w:cs="Wingdings 2"/>
                <w:b/>
                <w:bCs/>
                <w:sz w:val="24"/>
                <w:szCs w:val="24"/>
              </w:rPr>
            </w:pPr>
          </w:p>
        </w:tc>
      </w:tr>
      <w:tr w:rsidR="002E1735" w14:paraId="2CEAE408" w14:textId="77777777">
        <w:tc>
          <w:tcPr>
            <w:tcW w:w="483" w:type="dxa"/>
            <w:tcBorders>
              <w:top w:val="single" w:sz="4" w:space="0" w:color="000000"/>
              <w:left w:val="single" w:sz="4" w:space="0" w:color="000000"/>
              <w:bottom w:val="single" w:sz="4" w:space="0" w:color="000000"/>
              <w:right w:val="single" w:sz="4" w:space="0" w:color="000000"/>
            </w:tcBorders>
          </w:tcPr>
          <w:p w14:paraId="44B0A208" w14:textId="77777777" w:rsidR="002E1735" w:rsidRDefault="002E1735">
            <w:r>
              <w:rPr>
                <w:rFonts w:ascii="Gill Sans MT" w:hAnsi="Gill Sans MT" w:cs="Gill Sans MT"/>
                <w:bCs/>
                <w:sz w:val="24"/>
                <w:szCs w:val="24"/>
              </w:rPr>
              <w:t>8</w:t>
            </w:r>
          </w:p>
        </w:tc>
        <w:tc>
          <w:tcPr>
            <w:tcW w:w="6181" w:type="dxa"/>
            <w:tcBorders>
              <w:top w:val="single" w:sz="4" w:space="0" w:color="000000"/>
              <w:left w:val="single" w:sz="4" w:space="0" w:color="000000"/>
              <w:bottom w:val="single" w:sz="4" w:space="0" w:color="000000"/>
              <w:right w:val="single" w:sz="4" w:space="0" w:color="000000"/>
            </w:tcBorders>
          </w:tcPr>
          <w:p w14:paraId="4D8A9FAE" w14:textId="77777777" w:rsidR="002E1735" w:rsidRDefault="002E1735">
            <w:r>
              <w:rPr>
                <w:rFonts w:ascii="Gill Sans MT" w:hAnsi="Gill Sans MT" w:cs="Gill Sans MT"/>
                <w:sz w:val="24"/>
              </w:rPr>
              <w:t>A demonstrable commitment to constructive team working</w:t>
            </w:r>
          </w:p>
        </w:tc>
        <w:tc>
          <w:tcPr>
            <w:tcW w:w="1296" w:type="dxa"/>
            <w:tcBorders>
              <w:top w:val="single" w:sz="4" w:space="0" w:color="000000"/>
              <w:left w:val="single" w:sz="4" w:space="0" w:color="000000"/>
              <w:bottom w:val="single" w:sz="4" w:space="0" w:color="000000"/>
              <w:right w:val="single" w:sz="4" w:space="0" w:color="000000"/>
            </w:tcBorders>
          </w:tcPr>
          <w:p w14:paraId="4BBA5FAA"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6BB9E253" w14:textId="77777777" w:rsidR="002E1735" w:rsidRDefault="002E1735">
            <w:pPr>
              <w:snapToGrid w:val="0"/>
              <w:jc w:val="center"/>
              <w:rPr>
                <w:rFonts w:ascii="Wingdings 2" w:hAnsi="Wingdings 2" w:cs="Wingdings 2"/>
                <w:b/>
                <w:bCs/>
                <w:sz w:val="24"/>
                <w:szCs w:val="24"/>
              </w:rPr>
            </w:pPr>
          </w:p>
        </w:tc>
      </w:tr>
      <w:tr w:rsidR="002E1735" w14:paraId="5D32D89D" w14:textId="77777777">
        <w:tc>
          <w:tcPr>
            <w:tcW w:w="483" w:type="dxa"/>
            <w:tcBorders>
              <w:top w:val="single" w:sz="4" w:space="0" w:color="000000"/>
              <w:left w:val="single" w:sz="4" w:space="0" w:color="000000"/>
              <w:bottom w:val="single" w:sz="4" w:space="0" w:color="000000"/>
              <w:right w:val="single" w:sz="4" w:space="0" w:color="000000"/>
            </w:tcBorders>
          </w:tcPr>
          <w:p w14:paraId="2B2B7304" w14:textId="77777777" w:rsidR="002E1735" w:rsidRDefault="002E1735">
            <w:r>
              <w:rPr>
                <w:rFonts w:ascii="Gill Sans MT" w:hAnsi="Gill Sans MT" w:cs="Gill Sans MT"/>
                <w:bCs/>
                <w:sz w:val="24"/>
                <w:szCs w:val="24"/>
              </w:rPr>
              <w:t>9</w:t>
            </w:r>
          </w:p>
        </w:tc>
        <w:tc>
          <w:tcPr>
            <w:tcW w:w="6181" w:type="dxa"/>
            <w:tcBorders>
              <w:top w:val="single" w:sz="4" w:space="0" w:color="000000"/>
              <w:left w:val="single" w:sz="4" w:space="0" w:color="000000"/>
              <w:bottom w:val="single" w:sz="4" w:space="0" w:color="000000"/>
              <w:right w:val="single" w:sz="4" w:space="0" w:color="000000"/>
            </w:tcBorders>
          </w:tcPr>
          <w:p w14:paraId="3FA29E0A" w14:textId="77777777" w:rsidR="002E1735" w:rsidRDefault="002E1735">
            <w:r>
              <w:rPr>
                <w:rFonts w:ascii="Gill Sans MT" w:hAnsi="Gill Sans MT" w:cs="Gill Sans MT"/>
                <w:bCs/>
                <w:sz w:val="24"/>
              </w:rPr>
              <w:t>Understanding of the importance of record keeping and monitoring and experience of writing reports</w:t>
            </w:r>
          </w:p>
        </w:tc>
        <w:tc>
          <w:tcPr>
            <w:tcW w:w="1296" w:type="dxa"/>
            <w:tcBorders>
              <w:top w:val="single" w:sz="4" w:space="0" w:color="000000"/>
              <w:left w:val="single" w:sz="4" w:space="0" w:color="000000"/>
              <w:bottom w:val="single" w:sz="4" w:space="0" w:color="000000"/>
              <w:right w:val="single" w:sz="4" w:space="0" w:color="000000"/>
            </w:tcBorders>
          </w:tcPr>
          <w:p w14:paraId="031A0803"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23DE523C" w14:textId="77777777" w:rsidR="002E1735" w:rsidRDefault="002E1735">
            <w:pPr>
              <w:snapToGrid w:val="0"/>
              <w:jc w:val="center"/>
              <w:rPr>
                <w:rFonts w:ascii="Wingdings 2" w:hAnsi="Wingdings 2" w:cs="Wingdings 2"/>
                <w:b/>
                <w:bCs/>
                <w:sz w:val="24"/>
                <w:szCs w:val="24"/>
              </w:rPr>
            </w:pPr>
          </w:p>
        </w:tc>
      </w:tr>
      <w:tr w:rsidR="007B2F11" w14:paraId="004E0668" w14:textId="77777777">
        <w:tc>
          <w:tcPr>
            <w:tcW w:w="483" w:type="dxa"/>
            <w:tcBorders>
              <w:top w:val="single" w:sz="4" w:space="0" w:color="000000"/>
              <w:left w:val="single" w:sz="4" w:space="0" w:color="000000"/>
              <w:bottom w:val="single" w:sz="4" w:space="0" w:color="000000"/>
              <w:right w:val="single" w:sz="4" w:space="0" w:color="000000"/>
            </w:tcBorders>
          </w:tcPr>
          <w:p w14:paraId="5D369756" w14:textId="77777777" w:rsidR="007B2F11" w:rsidRDefault="00FE6545">
            <w:pPr>
              <w:rPr>
                <w:rFonts w:ascii="Gill Sans MT" w:hAnsi="Gill Sans MT" w:cs="Gill Sans MT"/>
                <w:bCs/>
                <w:sz w:val="24"/>
                <w:szCs w:val="24"/>
              </w:rPr>
            </w:pPr>
            <w:r>
              <w:rPr>
                <w:rFonts w:ascii="Gill Sans MT" w:hAnsi="Gill Sans MT" w:cs="Gill Sans MT"/>
                <w:bCs/>
                <w:sz w:val="24"/>
                <w:szCs w:val="24"/>
              </w:rPr>
              <w:t>10</w:t>
            </w:r>
          </w:p>
        </w:tc>
        <w:tc>
          <w:tcPr>
            <w:tcW w:w="6181" w:type="dxa"/>
            <w:tcBorders>
              <w:top w:val="single" w:sz="4" w:space="0" w:color="000000"/>
              <w:left w:val="single" w:sz="4" w:space="0" w:color="000000"/>
              <w:bottom w:val="single" w:sz="4" w:space="0" w:color="000000"/>
              <w:right w:val="single" w:sz="4" w:space="0" w:color="000000"/>
            </w:tcBorders>
          </w:tcPr>
          <w:p w14:paraId="3C40611A" w14:textId="77777777" w:rsidR="007B2F11" w:rsidRDefault="00FE6545">
            <w:pPr>
              <w:rPr>
                <w:rFonts w:ascii="Gill Sans MT" w:hAnsi="Gill Sans MT" w:cs="Gill Sans MT"/>
                <w:bCs/>
                <w:sz w:val="24"/>
              </w:rPr>
            </w:pPr>
            <w:r>
              <w:rPr>
                <w:rFonts w:ascii="Gill Sans MT" w:hAnsi="Gill Sans MT" w:cs="Tahoma"/>
                <w:bCs/>
                <w:sz w:val="24"/>
              </w:rPr>
              <w:t xml:space="preserve">Full UK Manual Driving </w:t>
            </w:r>
            <w:r w:rsidRPr="00301515">
              <w:rPr>
                <w:rFonts w:ascii="Gill Sans MT" w:hAnsi="Gill Sans MT" w:cs="Tahoma"/>
                <w:bCs/>
                <w:sz w:val="24"/>
              </w:rPr>
              <w:t>license</w:t>
            </w:r>
            <w:r>
              <w:rPr>
                <w:rFonts w:ascii="Gill Sans MT" w:hAnsi="Gill Sans MT" w:cs="Tahoma"/>
                <w:bCs/>
                <w:sz w:val="24"/>
              </w:rPr>
              <w:t xml:space="preserve"> and able to drive a small sized van</w:t>
            </w:r>
          </w:p>
        </w:tc>
        <w:tc>
          <w:tcPr>
            <w:tcW w:w="1296" w:type="dxa"/>
            <w:tcBorders>
              <w:top w:val="single" w:sz="4" w:space="0" w:color="000000"/>
              <w:left w:val="single" w:sz="4" w:space="0" w:color="000000"/>
              <w:bottom w:val="single" w:sz="4" w:space="0" w:color="000000"/>
              <w:right w:val="single" w:sz="4" w:space="0" w:color="000000"/>
            </w:tcBorders>
          </w:tcPr>
          <w:p w14:paraId="354A8015" w14:textId="77777777" w:rsidR="007B2F11" w:rsidRDefault="007B2F11">
            <w:pPr>
              <w:jc w:val="center"/>
              <w:rPr>
                <w:rFonts w:ascii="Wingdings 2" w:hAnsi="Wingdings 2" w:cs="Wingdings 2"/>
                <w:b/>
                <w:bCs/>
                <w:sz w:val="24"/>
                <w:szCs w:val="24"/>
              </w:rP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52E56223" w14:textId="77777777" w:rsidR="007B2F11" w:rsidRDefault="007B2F11">
            <w:pPr>
              <w:snapToGrid w:val="0"/>
              <w:jc w:val="center"/>
              <w:rPr>
                <w:rFonts w:ascii="Wingdings 2" w:hAnsi="Wingdings 2" w:cs="Wingdings 2"/>
                <w:b/>
                <w:bCs/>
                <w:sz w:val="24"/>
                <w:szCs w:val="24"/>
              </w:rPr>
            </w:pPr>
          </w:p>
        </w:tc>
      </w:tr>
      <w:tr w:rsidR="002E1735" w14:paraId="0E1EC04E" w14:textId="77777777">
        <w:tc>
          <w:tcPr>
            <w:tcW w:w="483" w:type="dxa"/>
            <w:tcBorders>
              <w:top w:val="single" w:sz="4" w:space="0" w:color="000000"/>
              <w:left w:val="single" w:sz="4" w:space="0" w:color="000000"/>
              <w:bottom w:val="single" w:sz="4" w:space="0" w:color="000000"/>
              <w:right w:val="single" w:sz="4" w:space="0" w:color="000000"/>
            </w:tcBorders>
          </w:tcPr>
          <w:p w14:paraId="4737E36C" w14:textId="77777777" w:rsidR="002E1735" w:rsidRDefault="002E1735">
            <w:r>
              <w:rPr>
                <w:rFonts w:ascii="Gill Sans MT" w:hAnsi="Gill Sans MT" w:cs="Gill Sans MT"/>
                <w:bCs/>
                <w:sz w:val="24"/>
                <w:szCs w:val="24"/>
              </w:rPr>
              <w:t>1</w:t>
            </w:r>
            <w:r w:rsidR="00FE6545">
              <w:rPr>
                <w:rFonts w:ascii="Gill Sans MT" w:hAnsi="Gill Sans MT" w:cs="Gill Sans MT"/>
                <w:bCs/>
                <w:sz w:val="24"/>
                <w:szCs w:val="24"/>
              </w:rPr>
              <w:t>1</w:t>
            </w:r>
          </w:p>
        </w:tc>
        <w:tc>
          <w:tcPr>
            <w:tcW w:w="6181" w:type="dxa"/>
            <w:tcBorders>
              <w:top w:val="single" w:sz="4" w:space="0" w:color="000000"/>
              <w:left w:val="single" w:sz="4" w:space="0" w:color="000000"/>
              <w:bottom w:val="single" w:sz="4" w:space="0" w:color="000000"/>
              <w:right w:val="single" w:sz="4" w:space="0" w:color="000000"/>
            </w:tcBorders>
          </w:tcPr>
          <w:p w14:paraId="7BC2825E" w14:textId="77777777" w:rsidR="002E1735" w:rsidRDefault="002E1735">
            <w:r>
              <w:rPr>
                <w:rFonts w:ascii="Gill Sans MT" w:hAnsi="Gill Sans MT" w:cs="Gill Sans MT"/>
                <w:bCs/>
                <w:sz w:val="24"/>
              </w:rPr>
              <w:t xml:space="preserve">Demonstrate an ability and understanding of working within an equal </w:t>
            </w:r>
            <w:proofErr w:type="gramStart"/>
            <w:r>
              <w:rPr>
                <w:rFonts w:ascii="Gill Sans MT" w:hAnsi="Gill Sans MT" w:cs="Gill Sans MT"/>
                <w:bCs/>
                <w:sz w:val="24"/>
              </w:rPr>
              <w:t>opportunities</w:t>
            </w:r>
            <w:proofErr w:type="gramEnd"/>
            <w:r>
              <w:rPr>
                <w:rFonts w:ascii="Gill Sans MT" w:hAnsi="Gill Sans MT" w:cs="Gill Sans MT"/>
                <w:bCs/>
                <w:sz w:val="24"/>
              </w:rPr>
              <w:t xml:space="preserve"> framework</w:t>
            </w:r>
          </w:p>
        </w:tc>
        <w:tc>
          <w:tcPr>
            <w:tcW w:w="1296" w:type="dxa"/>
            <w:tcBorders>
              <w:top w:val="single" w:sz="4" w:space="0" w:color="000000"/>
              <w:left w:val="single" w:sz="4" w:space="0" w:color="000000"/>
              <w:bottom w:val="single" w:sz="4" w:space="0" w:color="000000"/>
              <w:right w:val="single" w:sz="4" w:space="0" w:color="000000"/>
            </w:tcBorders>
          </w:tcPr>
          <w:p w14:paraId="26DB467C" w14:textId="77777777" w:rsidR="002E1735" w:rsidRDefault="002E1735">
            <w:pPr>
              <w:jc w:val="center"/>
            </w:pPr>
            <w:r>
              <w:rPr>
                <w:rFonts w:ascii="Wingdings 2" w:hAnsi="Wingdings 2" w:cs="Wingdings 2"/>
                <w:b/>
                <w:bCs/>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07547A01" w14:textId="77777777" w:rsidR="002E1735" w:rsidRDefault="002E1735">
            <w:pPr>
              <w:snapToGrid w:val="0"/>
              <w:jc w:val="center"/>
              <w:rPr>
                <w:rFonts w:ascii="Wingdings 2" w:hAnsi="Wingdings 2" w:cs="Wingdings 2"/>
                <w:b/>
                <w:bCs/>
                <w:sz w:val="24"/>
                <w:szCs w:val="24"/>
              </w:rPr>
            </w:pPr>
          </w:p>
        </w:tc>
      </w:tr>
      <w:tr w:rsidR="002E1735" w14:paraId="70E848D0" w14:textId="77777777">
        <w:tc>
          <w:tcPr>
            <w:tcW w:w="483" w:type="dxa"/>
            <w:tcBorders>
              <w:top w:val="single" w:sz="4" w:space="0" w:color="000000"/>
              <w:left w:val="single" w:sz="4" w:space="0" w:color="000000"/>
              <w:bottom w:val="single" w:sz="4" w:space="0" w:color="000000"/>
              <w:right w:val="single" w:sz="4" w:space="0" w:color="000000"/>
            </w:tcBorders>
          </w:tcPr>
          <w:p w14:paraId="4B73E586" w14:textId="77777777" w:rsidR="002E1735" w:rsidRDefault="002E1735">
            <w:r>
              <w:rPr>
                <w:rFonts w:ascii="Gill Sans MT" w:hAnsi="Gill Sans MT" w:cs="Gill Sans MT"/>
                <w:bCs/>
                <w:sz w:val="24"/>
                <w:szCs w:val="24"/>
              </w:rPr>
              <w:t>1</w:t>
            </w:r>
            <w:r w:rsidR="00FE6545">
              <w:rPr>
                <w:rFonts w:ascii="Gill Sans MT" w:hAnsi="Gill Sans MT" w:cs="Gill Sans MT"/>
                <w:bCs/>
                <w:sz w:val="24"/>
                <w:szCs w:val="24"/>
              </w:rPr>
              <w:t>2</w:t>
            </w:r>
          </w:p>
        </w:tc>
        <w:tc>
          <w:tcPr>
            <w:tcW w:w="6181" w:type="dxa"/>
            <w:tcBorders>
              <w:top w:val="single" w:sz="4" w:space="0" w:color="000000"/>
              <w:left w:val="single" w:sz="4" w:space="0" w:color="000000"/>
              <w:bottom w:val="single" w:sz="4" w:space="0" w:color="000000"/>
              <w:right w:val="single" w:sz="4" w:space="0" w:color="000000"/>
            </w:tcBorders>
          </w:tcPr>
          <w:p w14:paraId="4FD8A923" w14:textId="77777777" w:rsidR="002E1735" w:rsidRDefault="002E1735">
            <w:r>
              <w:rPr>
                <w:rFonts w:ascii="Gill Sans MT" w:hAnsi="Gill Sans MT" w:cs="Gill Sans MT"/>
                <w:bCs/>
                <w:sz w:val="24"/>
              </w:rPr>
              <w:t>Understanding of the Asset based approach to community development and commitment building community capacity</w:t>
            </w:r>
          </w:p>
        </w:tc>
        <w:tc>
          <w:tcPr>
            <w:tcW w:w="1296" w:type="dxa"/>
            <w:tcBorders>
              <w:top w:val="single" w:sz="4" w:space="0" w:color="000000"/>
              <w:left w:val="single" w:sz="4" w:space="0" w:color="000000"/>
              <w:bottom w:val="single" w:sz="4" w:space="0" w:color="000000"/>
              <w:right w:val="single" w:sz="4" w:space="0" w:color="000000"/>
            </w:tcBorders>
          </w:tcPr>
          <w:p w14:paraId="5043CB0F" w14:textId="77777777" w:rsidR="002E1735" w:rsidRDefault="002E1735">
            <w:pPr>
              <w:snapToGrid w:val="0"/>
              <w:jc w:val="center"/>
              <w:rPr>
                <w:rFonts w:ascii="Wingdings 2" w:hAnsi="Wingdings 2" w:cs="Wingdings 2"/>
                <w:b/>
                <w:bCs/>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31005060" w14:textId="77777777" w:rsidR="002E1735" w:rsidRDefault="002E1735">
            <w:pPr>
              <w:jc w:val="center"/>
            </w:pPr>
            <w:r>
              <w:rPr>
                <w:rFonts w:ascii="Wingdings 2" w:hAnsi="Wingdings 2" w:cs="Wingdings 2"/>
                <w:b/>
                <w:bCs/>
                <w:sz w:val="24"/>
                <w:szCs w:val="24"/>
              </w:rPr>
              <w:t></w:t>
            </w:r>
          </w:p>
        </w:tc>
      </w:tr>
      <w:tr w:rsidR="002E1735" w14:paraId="42B0FD71" w14:textId="77777777">
        <w:tc>
          <w:tcPr>
            <w:tcW w:w="483" w:type="dxa"/>
            <w:tcBorders>
              <w:top w:val="single" w:sz="4" w:space="0" w:color="000000"/>
              <w:left w:val="single" w:sz="4" w:space="0" w:color="000000"/>
              <w:bottom w:val="single" w:sz="4" w:space="0" w:color="000000"/>
              <w:right w:val="single" w:sz="4" w:space="0" w:color="000000"/>
            </w:tcBorders>
          </w:tcPr>
          <w:p w14:paraId="39F18D26" w14:textId="77777777" w:rsidR="002E1735" w:rsidRDefault="002E1735">
            <w:r>
              <w:rPr>
                <w:rFonts w:ascii="Gill Sans MT" w:hAnsi="Gill Sans MT" w:cs="Gill Sans MT"/>
                <w:bCs/>
                <w:sz w:val="24"/>
                <w:szCs w:val="24"/>
              </w:rPr>
              <w:t>1</w:t>
            </w:r>
            <w:r w:rsidR="00FE6545">
              <w:rPr>
                <w:rFonts w:ascii="Gill Sans MT" w:hAnsi="Gill Sans MT" w:cs="Gill Sans MT"/>
                <w:bCs/>
                <w:sz w:val="24"/>
                <w:szCs w:val="24"/>
              </w:rPr>
              <w:t>3</w:t>
            </w:r>
          </w:p>
        </w:tc>
        <w:tc>
          <w:tcPr>
            <w:tcW w:w="6181" w:type="dxa"/>
            <w:tcBorders>
              <w:top w:val="single" w:sz="4" w:space="0" w:color="000000"/>
              <w:left w:val="single" w:sz="4" w:space="0" w:color="000000"/>
              <w:bottom w:val="single" w:sz="4" w:space="0" w:color="000000"/>
              <w:right w:val="single" w:sz="4" w:space="0" w:color="000000"/>
            </w:tcBorders>
          </w:tcPr>
          <w:p w14:paraId="5772F97D" w14:textId="77777777" w:rsidR="002E1735" w:rsidRDefault="002E1735">
            <w:r>
              <w:rPr>
                <w:rFonts w:ascii="Gill Sans MT" w:hAnsi="Gill Sans MT" w:cs="Gill Sans MT"/>
                <w:bCs/>
                <w:sz w:val="24"/>
              </w:rPr>
              <w:t>Awareness of key public health issues such as social isolation, physical activity levels, ageing well and mental health</w:t>
            </w:r>
          </w:p>
        </w:tc>
        <w:tc>
          <w:tcPr>
            <w:tcW w:w="1296" w:type="dxa"/>
            <w:tcBorders>
              <w:top w:val="single" w:sz="4" w:space="0" w:color="000000"/>
              <w:left w:val="single" w:sz="4" w:space="0" w:color="000000"/>
              <w:bottom w:val="single" w:sz="4" w:space="0" w:color="000000"/>
              <w:right w:val="single" w:sz="4" w:space="0" w:color="000000"/>
            </w:tcBorders>
          </w:tcPr>
          <w:p w14:paraId="07459315" w14:textId="77777777" w:rsidR="002E1735" w:rsidRDefault="002E1735">
            <w:pPr>
              <w:snapToGrid w:val="0"/>
              <w:jc w:val="center"/>
              <w:rPr>
                <w:rFonts w:ascii="Wingdings 2" w:hAnsi="Wingdings 2" w:cs="Wingdings 2"/>
                <w:b/>
                <w:bCs/>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4F2CA2F" w14:textId="77777777" w:rsidR="002E1735" w:rsidRDefault="002E1735">
            <w:pPr>
              <w:jc w:val="center"/>
            </w:pPr>
            <w:r>
              <w:rPr>
                <w:rFonts w:ascii="Wingdings 2" w:hAnsi="Wingdings 2" w:cs="Wingdings 2"/>
                <w:b/>
                <w:bCs/>
                <w:sz w:val="24"/>
                <w:szCs w:val="24"/>
              </w:rPr>
              <w:t></w:t>
            </w:r>
          </w:p>
        </w:tc>
      </w:tr>
      <w:tr w:rsidR="002E1735" w14:paraId="20BD5CB9" w14:textId="77777777">
        <w:tc>
          <w:tcPr>
            <w:tcW w:w="483" w:type="dxa"/>
            <w:tcBorders>
              <w:top w:val="single" w:sz="4" w:space="0" w:color="000000"/>
              <w:left w:val="single" w:sz="4" w:space="0" w:color="000000"/>
              <w:bottom w:val="single" w:sz="4" w:space="0" w:color="000000"/>
              <w:right w:val="single" w:sz="4" w:space="0" w:color="000000"/>
            </w:tcBorders>
          </w:tcPr>
          <w:p w14:paraId="4E1E336A" w14:textId="77777777" w:rsidR="002E1735" w:rsidRDefault="002E1735">
            <w:r>
              <w:rPr>
                <w:rFonts w:ascii="Gill Sans MT" w:hAnsi="Gill Sans MT" w:cs="Gill Sans MT"/>
                <w:bCs/>
                <w:sz w:val="24"/>
                <w:szCs w:val="24"/>
              </w:rPr>
              <w:t>1</w:t>
            </w:r>
            <w:r w:rsidR="00FE6545">
              <w:rPr>
                <w:rFonts w:ascii="Gill Sans MT" w:hAnsi="Gill Sans MT" w:cs="Gill Sans MT"/>
                <w:bCs/>
                <w:sz w:val="24"/>
                <w:szCs w:val="24"/>
              </w:rPr>
              <w:t>4</w:t>
            </w:r>
          </w:p>
        </w:tc>
        <w:tc>
          <w:tcPr>
            <w:tcW w:w="6181" w:type="dxa"/>
            <w:tcBorders>
              <w:top w:val="single" w:sz="4" w:space="0" w:color="000000"/>
              <w:left w:val="single" w:sz="4" w:space="0" w:color="000000"/>
              <w:bottom w:val="single" w:sz="4" w:space="0" w:color="000000"/>
              <w:right w:val="single" w:sz="4" w:space="0" w:color="000000"/>
            </w:tcBorders>
          </w:tcPr>
          <w:p w14:paraId="522A638C" w14:textId="77777777" w:rsidR="002E1735" w:rsidRDefault="002E1735">
            <w:r>
              <w:rPr>
                <w:rFonts w:ascii="Gill Sans MT" w:hAnsi="Gill Sans MT" w:cs="Gill Sans MT"/>
                <w:bCs/>
                <w:sz w:val="24"/>
              </w:rPr>
              <w:t>Knowledge of the Maldon District, it’s demography and the resulting challenges and opportunities</w:t>
            </w:r>
          </w:p>
        </w:tc>
        <w:tc>
          <w:tcPr>
            <w:tcW w:w="1296" w:type="dxa"/>
            <w:tcBorders>
              <w:top w:val="single" w:sz="4" w:space="0" w:color="000000"/>
              <w:left w:val="single" w:sz="4" w:space="0" w:color="000000"/>
              <w:bottom w:val="single" w:sz="4" w:space="0" w:color="000000"/>
              <w:right w:val="single" w:sz="4" w:space="0" w:color="000000"/>
            </w:tcBorders>
          </w:tcPr>
          <w:p w14:paraId="6537F28F" w14:textId="77777777" w:rsidR="002E1735" w:rsidRDefault="002E1735">
            <w:pPr>
              <w:snapToGrid w:val="0"/>
              <w:jc w:val="center"/>
              <w:rPr>
                <w:rFonts w:ascii="Wingdings 2" w:hAnsi="Wingdings 2" w:cs="Wingdings 2"/>
                <w:b/>
                <w:bCs/>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650D27EB" w14:textId="77777777" w:rsidR="002E1735" w:rsidRDefault="002E1735">
            <w:pPr>
              <w:jc w:val="center"/>
            </w:pPr>
            <w:r>
              <w:rPr>
                <w:rFonts w:ascii="Wingdings 2" w:hAnsi="Wingdings 2" w:cs="Wingdings 2"/>
                <w:b/>
                <w:bCs/>
                <w:sz w:val="24"/>
                <w:szCs w:val="24"/>
              </w:rPr>
              <w:t></w:t>
            </w:r>
          </w:p>
        </w:tc>
      </w:tr>
      <w:tr w:rsidR="002E1735" w14:paraId="0098A6DC" w14:textId="77777777">
        <w:tc>
          <w:tcPr>
            <w:tcW w:w="483" w:type="dxa"/>
            <w:tcBorders>
              <w:top w:val="single" w:sz="4" w:space="0" w:color="000000"/>
              <w:left w:val="single" w:sz="4" w:space="0" w:color="000000"/>
              <w:bottom w:val="single" w:sz="4" w:space="0" w:color="000000"/>
              <w:right w:val="single" w:sz="4" w:space="0" w:color="000000"/>
            </w:tcBorders>
          </w:tcPr>
          <w:p w14:paraId="33CFEC6B" w14:textId="77777777" w:rsidR="002E1735" w:rsidRDefault="002E1735">
            <w:r>
              <w:rPr>
                <w:rFonts w:ascii="Gill Sans MT" w:hAnsi="Gill Sans MT" w:cs="Gill Sans MT"/>
                <w:bCs/>
                <w:sz w:val="24"/>
                <w:szCs w:val="24"/>
              </w:rPr>
              <w:t>1</w:t>
            </w:r>
            <w:r w:rsidR="00FE6545">
              <w:rPr>
                <w:rFonts w:ascii="Gill Sans MT" w:hAnsi="Gill Sans MT" w:cs="Gill Sans MT"/>
                <w:bCs/>
                <w:sz w:val="24"/>
                <w:szCs w:val="24"/>
              </w:rPr>
              <w:t>5</w:t>
            </w:r>
          </w:p>
        </w:tc>
        <w:tc>
          <w:tcPr>
            <w:tcW w:w="6181" w:type="dxa"/>
            <w:tcBorders>
              <w:top w:val="single" w:sz="4" w:space="0" w:color="000000"/>
              <w:left w:val="single" w:sz="4" w:space="0" w:color="000000"/>
              <w:bottom w:val="single" w:sz="4" w:space="0" w:color="000000"/>
              <w:right w:val="single" w:sz="4" w:space="0" w:color="000000"/>
            </w:tcBorders>
          </w:tcPr>
          <w:p w14:paraId="7AEEE21A" w14:textId="77777777" w:rsidR="002E1735" w:rsidRDefault="002E1735">
            <w:r>
              <w:rPr>
                <w:rFonts w:ascii="Gill Sans MT" w:hAnsi="Gill Sans MT" w:cs="Gill Sans MT"/>
                <w:sz w:val="24"/>
              </w:rPr>
              <w:t>Flexibility to cover for other staff members in the event of sickness/holiday.</w:t>
            </w:r>
          </w:p>
        </w:tc>
        <w:tc>
          <w:tcPr>
            <w:tcW w:w="1296" w:type="dxa"/>
            <w:tcBorders>
              <w:top w:val="single" w:sz="4" w:space="0" w:color="000000"/>
              <w:left w:val="single" w:sz="4" w:space="0" w:color="000000"/>
              <w:bottom w:val="single" w:sz="4" w:space="0" w:color="000000"/>
              <w:right w:val="single" w:sz="4" w:space="0" w:color="000000"/>
            </w:tcBorders>
          </w:tcPr>
          <w:p w14:paraId="6DFB9E20" w14:textId="77777777" w:rsidR="002E1735" w:rsidRDefault="002E1735">
            <w:pPr>
              <w:snapToGrid w:val="0"/>
              <w:jc w:val="center"/>
              <w:rPr>
                <w:rFonts w:ascii="Wingdings 2" w:hAnsi="Wingdings 2" w:cs="Wingdings 2"/>
                <w:b/>
                <w:bCs/>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26EAF6D" w14:textId="77777777" w:rsidR="002E1735" w:rsidRDefault="002E1735">
            <w:pPr>
              <w:jc w:val="center"/>
            </w:pPr>
            <w:r>
              <w:rPr>
                <w:rFonts w:ascii="Wingdings 2" w:hAnsi="Wingdings 2" w:cs="Wingdings 2"/>
                <w:b/>
                <w:bCs/>
                <w:sz w:val="24"/>
                <w:szCs w:val="24"/>
              </w:rPr>
              <w:t></w:t>
            </w:r>
          </w:p>
        </w:tc>
      </w:tr>
      <w:tr w:rsidR="002E1735" w14:paraId="6BE21E66" w14:textId="77777777">
        <w:tc>
          <w:tcPr>
            <w:tcW w:w="483" w:type="dxa"/>
            <w:tcBorders>
              <w:top w:val="single" w:sz="4" w:space="0" w:color="000000"/>
              <w:left w:val="single" w:sz="4" w:space="0" w:color="000000"/>
              <w:bottom w:val="single" w:sz="4" w:space="0" w:color="000000"/>
              <w:right w:val="single" w:sz="4" w:space="0" w:color="000000"/>
            </w:tcBorders>
          </w:tcPr>
          <w:p w14:paraId="0EB5E791" w14:textId="77777777" w:rsidR="002E1735" w:rsidRDefault="002E1735">
            <w:r>
              <w:rPr>
                <w:rFonts w:ascii="Gill Sans MT" w:hAnsi="Gill Sans MT" w:cs="Gill Sans MT"/>
                <w:bCs/>
                <w:sz w:val="24"/>
                <w:szCs w:val="24"/>
              </w:rPr>
              <w:t>1</w:t>
            </w:r>
            <w:r w:rsidR="00FE6545">
              <w:rPr>
                <w:rFonts w:ascii="Gill Sans MT" w:hAnsi="Gill Sans MT" w:cs="Gill Sans MT"/>
                <w:bCs/>
                <w:sz w:val="24"/>
                <w:szCs w:val="24"/>
              </w:rPr>
              <w:t>6</w:t>
            </w:r>
          </w:p>
        </w:tc>
        <w:tc>
          <w:tcPr>
            <w:tcW w:w="6181" w:type="dxa"/>
            <w:tcBorders>
              <w:top w:val="single" w:sz="4" w:space="0" w:color="000000"/>
              <w:left w:val="single" w:sz="4" w:space="0" w:color="000000"/>
              <w:bottom w:val="single" w:sz="4" w:space="0" w:color="000000"/>
              <w:right w:val="single" w:sz="4" w:space="0" w:color="000000"/>
            </w:tcBorders>
          </w:tcPr>
          <w:p w14:paraId="0ED2151E" w14:textId="77777777" w:rsidR="002E1735" w:rsidRDefault="002E1735">
            <w:r>
              <w:rPr>
                <w:rFonts w:ascii="Gill Sans MT" w:hAnsi="Gill Sans MT" w:cs="Gill Sans MT"/>
                <w:bCs/>
                <w:sz w:val="24"/>
              </w:rPr>
              <w:t>The capacity to attend occasional evening or weekend commitments</w:t>
            </w:r>
          </w:p>
        </w:tc>
        <w:tc>
          <w:tcPr>
            <w:tcW w:w="1296" w:type="dxa"/>
            <w:tcBorders>
              <w:top w:val="single" w:sz="4" w:space="0" w:color="000000"/>
              <w:left w:val="single" w:sz="4" w:space="0" w:color="000000"/>
              <w:bottom w:val="single" w:sz="4" w:space="0" w:color="000000"/>
              <w:right w:val="single" w:sz="4" w:space="0" w:color="000000"/>
            </w:tcBorders>
          </w:tcPr>
          <w:p w14:paraId="70DF9E56" w14:textId="77777777" w:rsidR="002E1735" w:rsidRDefault="002E1735">
            <w:pPr>
              <w:snapToGrid w:val="0"/>
              <w:jc w:val="center"/>
              <w:rPr>
                <w:rFonts w:ascii="Wingdings 2" w:hAnsi="Wingdings 2" w:cs="Wingdings 2"/>
                <w:b/>
                <w:bCs/>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7C45C259" w14:textId="77777777" w:rsidR="002E1735" w:rsidRDefault="002E1735">
            <w:pPr>
              <w:jc w:val="center"/>
            </w:pPr>
            <w:r>
              <w:rPr>
                <w:rFonts w:ascii="Wingdings 2" w:hAnsi="Wingdings 2" w:cs="Wingdings 2"/>
                <w:b/>
                <w:bCs/>
                <w:sz w:val="24"/>
                <w:szCs w:val="24"/>
              </w:rPr>
              <w:t></w:t>
            </w:r>
          </w:p>
        </w:tc>
      </w:tr>
    </w:tbl>
    <w:p w14:paraId="44E871BC" w14:textId="77777777" w:rsidR="002E1735" w:rsidRDefault="002E1735">
      <w:pPr>
        <w:pStyle w:val="BodyText"/>
        <w:tabs>
          <w:tab w:val="left" w:pos="702"/>
        </w:tabs>
        <w:ind w:left="360"/>
        <w:rPr>
          <w:rFonts w:ascii="Gill Sans MT" w:hAnsi="Gill Sans MT" w:cs="Gill Sans MT"/>
          <w:color w:val="000000"/>
          <w:szCs w:val="24"/>
          <w:lang w:val="en-GB"/>
        </w:rPr>
      </w:pPr>
    </w:p>
    <w:p w14:paraId="144A5D23" w14:textId="375F32E8" w:rsidR="002E1735" w:rsidRDefault="002E1735" w:rsidP="2C10438C">
      <w:pPr>
        <w:pStyle w:val="BodyText"/>
        <w:tabs>
          <w:tab w:val="left" w:pos="702"/>
        </w:tabs>
      </w:pPr>
      <w:r w:rsidRPr="2C10438C">
        <w:rPr>
          <w:rFonts w:ascii="Gill Sans MT" w:hAnsi="Gill Sans MT" w:cs="Gill Sans MT"/>
          <w:b/>
          <w:bCs/>
          <w:color w:val="000000" w:themeColor="text1"/>
          <w:lang w:val="en-GB"/>
        </w:rPr>
        <w:t xml:space="preserve">Note: </w:t>
      </w:r>
      <w:r w:rsidRPr="2C10438C">
        <w:rPr>
          <w:rFonts w:ascii="Gill Sans MT" w:hAnsi="Gill Sans MT" w:cs="Gill Sans MT"/>
          <w:color w:val="000000" w:themeColor="text1"/>
          <w:lang w:val="en-GB"/>
        </w:rPr>
        <w:t xml:space="preserve">This post is may be subject to a DBS check depending on the specific activities being carried out. </w:t>
      </w:r>
    </w:p>
    <w:sectPr w:rsidR="002E1735">
      <w:headerReference w:type="default" r:id="rId10"/>
      <w:footerReference w:type="default" r:id="rId11"/>
      <w:pgSz w:w="12240" w:h="15840"/>
      <w:pgMar w:top="1135" w:right="1183" w:bottom="7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8E463" w14:textId="77777777" w:rsidR="00A42CF6" w:rsidRDefault="00A42CF6">
      <w:r>
        <w:separator/>
      </w:r>
    </w:p>
  </w:endnote>
  <w:endnote w:type="continuationSeparator" w:id="0">
    <w:p w14:paraId="550652E3" w14:textId="77777777" w:rsidR="00A42CF6" w:rsidRDefault="00A4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5F2" w14:textId="77777777" w:rsidR="002E1735" w:rsidRDefault="002E1735">
    <w:pPr>
      <w:pStyle w:val="Footer"/>
      <w:rPr>
        <w:rFonts w:ascii="Gill Sans MT" w:hAnsi="Gill Sans MT" w:cs="Gill Sans MT"/>
        <w:bCs/>
      </w:rPr>
    </w:pPr>
  </w:p>
  <w:p w14:paraId="2AFE33DE" w14:textId="5C873A54" w:rsidR="002E1735" w:rsidRDefault="2C10438C">
    <w:pPr>
      <w:pStyle w:val="Footer"/>
    </w:pPr>
    <w:r w:rsidRPr="2C10438C">
      <w:rPr>
        <w:rFonts w:ascii="Gill Sans MT" w:hAnsi="Gill Sans MT" w:cs="Gill Sans MT"/>
      </w:rPr>
      <w:t>Community Projects Officer June 2026</w:t>
    </w:r>
  </w:p>
  <w:p w14:paraId="68517AB1" w14:textId="56C14B72" w:rsidR="2C10438C" w:rsidRDefault="2C10438C" w:rsidP="2C10438C">
    <w:pPr>
      <w:pStyle w:val="Footer"/>
      <w:rPr>
        <w:rFonts w:ascii="Gill Sans MT" w:hAnsi="Gill Sans MT" w:cs="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1B425" w14:textId="77777777" w:rsidR="00A42CF6" w:rsidRDefault="00A42CF6">
      <w:r>
        <w:separator/>
      </w:r>
    </w:p>
  </w:footnote>
  <w:footnote w:type="continuationSeparator" w:id="0">
    <w:p w14:paraId="798EB788" w14:textId="77777777" w:rsidR="00A42CF6" w:rsidRDefault="00A4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60"/>
      <w:gridCol w:w="3260"/>
      <w:gridCol w:w="3260"/>
    </w:tblGrid>
    <w:tr w:rsidR="2C10438C" w14:paraId="202792A1" w14:textId="77777777" w:rsidTr="2C10438C">
      <w:trPr>
        <w:trHeight w:val="300"/>
      </w:trPr>
      <w:tc>
        <w:tcPr>
          <w:tcW w:w="3260" w:type="dxa"/>
        </w:tcPr>
        <w:p w14:paraId="7119ED59" w14:textId="7443C235" w:rsidR="2C10438C" w:rsidRDefault="2C10438C" w:rsidP="2C10438C">
          <w:pPr>
            <w:pStyle w:val="Header"/>
            <w:ind w:left="-115"/>
          </w:pPr>
        </w:p>
      </w:tc>
      <w:tc>
        <w:tcPr>
          <w:tcW w:w="3260" w:type="dxa"/>
        </w:tcPr>
        <w:p w14:paraId="0F35C377" w14:textId="03DB7456" w:rsidR="2C10438C" w:rsidRDefault="2C10438C" w:rsidP="2C10438C">
          <w:pPr>
            <w:pStyle w:val="Header"/>
            <w:jc w:val="center"/>
          </w:pPr>
        </w:p>
      </w:tc>
      <w:tc>
        <w:tcPr>
          <w:tcW w:w="3260" w:type="dxa"/>
        </w:tcPr>
        <w:p w14:paraId="2F54F0A4" w14:textId="59805850" w:rsidR="2C10438C" w:rsidRDefault="2C10438C" w:rsidP="2C10438C">
          <w:pPr>
            <w:pStyle w:val="Header"/>
            <w:ind w:right="-115"/>
            <w:jc w:val="right"/>
          </w:pPr>
        </w:p>
      </w:tc>
    </w:tr>
  </w:tbl>
  <w:p w14:paraId="1513973D" w14:textId="43B8F208" w:rsidR="2C10438C" w:rsidRDefault="2C10438C" w:rsidP="2C104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571" w:hanging="360"/>
      </w:pPr>
      <w:rPr>
        <w:rFonts w:ascii="Symbol" w:hAnsi="Symbol" w:cs="Symbol" w:hint="default"/>
        <w:sz w:val="24"/>
        <w:szCs w:val="24"/>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sz w:val="24"/>
        <w:szCs w:val="24"/>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sz w:val="24"/>
        <w:szCs w:val="24"/>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lang w:val="en-GB"/>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cs="Gill Sans M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17"/>
    <w:rsid w:val="00007BFF"/>
    <w:rsid w:val="001B736A"/>
    <w:rsid w:val="002E1735"/>
    <w:rsid w:val="00421757"/>
    <w:rsid w:val="00554E18"/>
    <w:rsid w:val="00561BBD"/>
    <w:rsid w:val="005717FC"/>
    <w:rsid w:val="006C3410"/>
    <w:rsid w:val="007B2F11"/>
    <w:rsid w:val="008D29E7"/>
    <w:rsid w:val="0096244D"/>
    <w:rsid w:val="00A1594E"/>
    <w:rsid w:val="00A1660F"/>
    <w:rsid w:val="00A42CF6"/>
    <w:rsid w:val="00A55117"/>
    <w:rsid w:val="00AB073B"/>
    <w:rsid w:val="00C404D8"/>
    <w:rsid w:val="00C60233"/>
    <w:rsid w:val="00FE6545"/>
    <w:rsid w:val="09871031"/>
    <w:rsid w:val="0A257306"/>
    <w:rsid w:val="0BFC8A9D"/>
    <w:rsid w:val="0D1E5A1D"/>
    <w:rsid w:val="0E2C1727"/>
    <w:rsid w:val="154EA6F8"/>
    <w:rsid w:val="2C10438C"/>
    <w:rsid w:val="323755C2"/>
    <w:rsid w:val="32A6C03C"/>
    <w:rsid w:val="375543F0"/>
    <w:rsid w:val="3B3AAFDE"/>
    <w:rsid w:val="3F0BC715"/>
    <w:rsid w:val="40920CFB"/>
    <w:rsid w:val="47A4DA4D"/>
    <w:rsid w:val="52E55C1E"/>
    <w:rsid w:val="577C970E"/>
    <w:rsid w:val="578D171B"/>
    <w:rsid w:val="58252BF5"/>
    <w:rsid w:val="62F95070"/>
    <w:rsid w:val="66F4A065"/>
    <w:rsid w:val="6716E6AA"/>
    <w:rsid w:val="68DCEDF9"/>
    <w:rsid w:val="6DA22550"/>
    <w:rsid w:val="700A35BB"/>
    <w:rsid w:val="71A91C6E"/>
    <w:rsid w:val="75617043"/>
    <w:rsid w:val="77438E2C"/>
    <w:rsid w:val="78EA237D"/>
    <w:rsid w:val="79CDAA6F"/>
    <w:rsid w:val="7C20E7F1"/>
    <w:rsid w:val="7F666449"/>
    <w:rsid w:val="7FEEA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F04A59"/>
  <w15:chartTrackingRefBased/>
  <w15:docId w15:val="{5DA162EC-2445-4355-8A8B-10A6D619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2"/>
      <w:sz w:val="28"/>
    </w:rPr>
  </w:style>
  <w:style w:type="paragraph" w:styleId="Heading2">
    <w:name w:val="heading 2"/>
    <w:basedOn w:val="Normal"/>
    <w:next w:val="Normal"/>
    <w:qFormat/>
    <w:pPr>
      <w:keepNext/>
      <w:numPr>
        <w:ilvl w:val="1"/>
        <w:numId w:val="1"/>
      </w:numPr>
      <w:jc w:val="center"/>
      <w:outlineLvl w:val="1"/>
    </w:pPr>
    <w:rPr>
      <w:rFonts w:ascii="Algerian" w:hAnsi="Algerian" w:cs="Algerian"/>
      <w:sz w:val="24"/>
      <w:lang w:val="en-GB"/>
    </w:rPr>
  </w:style>
  <w:style w:type="paragraph" w:styleId="Heading3">
    <w:name w:val="heading 3"/>
    <w:basedOn w:val="Normal"/>
    <w:next w:val="Normal"/>
    <w:qFormat/>
    <w:pPr>
      <w:keepNext/>
      <w:numPr>
        <w:ilvl w:val="2"/>
        <w:numId w:val="1"/>
      </w:numPr>
      <w:jc w:val="center"/>
      <w:outlineLvl w:val="2"/>
    </w:pPr>
    <w:rPr>
      <w:rFonts w:ascii="Book Antiqua" w:hAnsi="Book Antiqua" w:cs="Book Antiqua"/>
      <w:b/>
      <w:i/>
      <w:sz w:val="24"/>
      <w:lang w:val="en-GB"/>
    </w:rPr>
  </w:style>
  <w:style w:type="paragraph" w:styleId="Heading4">
    <w:name w:val="heading 4"/>
    <w:basedOn w:val="Normal"/>
    <w:next w:val="Normal"/>
    <w:qFormat/>
    <w:pPr>
      <w:keepNext/>
      <w:numPr>
        <w:ilvl w:val="3"/>
        <w:numId w:val="1"/>
      </w:numPr>
      <w:ind w:left="2880"/>
      <w:outlineLvl w:val="3"/>
    </w:pPr>
    <w:rPr>
      <w:b/>
      <w:i/>
    </w:rPr>
  </w:style>
  <w:style w:type="paragraph" w:styleId="Heading5">
    <w:name w:val="heading 5"/>
    <w:basedOn w:val="Normal"/>
    <w:next w:val="Normal"/>
    <w:qFormat/>
    <w:pPr>
      <w:keepNext/>
      <w:numPr>
        <w:ilvl w:val="4"/>
        <w:numId w:val="1"/>
      </w:numPr>
      <w:outlineLvl w:val="4"/>
    </w:pPr>
    <w:rPr>
      <w:b/>
      <w:i/>
      <w:sz w:val="28"/>
    </w:rPr>
  </w:style>
  <w:style w:type="paragraph" w:styleId="Heading6">
    <w:name w:val="heading 6"/>
    <w:basedOn w:val="Normal"/>
    <w:next w:val="Normal"/>
    <w:qFormat/>
    <w:pPr>
      <w:keepNext/>
      <w:numPr>
        <w:ilvl w:val="5"/>
        <w:numId w:val="1"/>
      </w:numPr>
      <w:outlineLvl w:val="5"/>
    </w:pPr>
    <w:rPr>
      <w:sz w:val="24"/>
    </w:rPr>
  </w:style>
  <w:style w:type="paragraph" w:styleId="Heading7">
    <w:name w:val="heading 7"/>
    <w:basedOn w:val="Normal"/>
    <w:next w:val="Normal"/>
    <w:qFormat/>
    <w:pPr>
      <w:keepNext/>
      <w:numPr>
        <w:ilvl w:val="6"/>
        <w:numId w:val="1"/>
      </w:numPr>
      <w:jc w:val="righ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lang w:val="en-GB"/>
    </w:rPr>
  </w:style>
  <w:style w:type="character" w:customStyle="1" w:styleId="WW8Num4z0">
    <w:name w:val="WW8Num4z0"/>
    <w:rPr>
      <w:rFonts w:ascii="Symbol" w:hAnsi="Symbol" w:cs="Symbol" w:hint="default"/>
    </w:rPr>
  </w:style>
  <w:style w:type="character" w:customStyle="1" w:styleId="WW8Num5z0">
    <w:name w:val="WW8Num5z0"/>
    <w:rPr>
      <w:rFonts w:cs="Gill Sans MT"/>
    </w:rPr>
  </w:style>
  <w:style w:type="character" w:customStyle="1" w:styleId="WW8Num5z1">
    <w:name w:val="WW8Num5z1"/>
    <w:rPr>
      <w:rFonts w:ascii="Symbol" w:hAnsi="Symbol" w:cs="Symbo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color w:val="00000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color w:val="000000"/>
      <w:sz w:val="24"/>
      <w:szCs w:val="24"/>
    </w:rPr>
  </w:style>
  <w:style w:type="character" w:customStyle="1" w:styleId="WW8Num18z1">
    <w:name w:val="WW8Num18z1"/>
    <w:rPr>
      <w:rFonts w:ascii="Symbol" w:hAnsi="Symbol" w:cs="Symbol" w:hint="default"/>
      <w:color w:val="000000"/>
      <w:sz w:val="24"/>
      <w:szCs w:val="24"/>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lang w:val="en-GB"/>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color w:val="000000"/>
    </w:rPr>
  </w:style>
  <w:style w:type="character" w:customStyle="1" w:styleId="WW8Num23z1">
    <w:name w:val="WW8Num23z1"/>
    <w:rPr>
      <w:rFonts w:ascii="Times New Roman" w:eastAsia="Times New Roman" w:hAnsi="Times New Roman" w:cs="Times New Roman" w:hint="default"/>
      <w:color w:val="000000"/>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Symbol" w:hAnsi="Symbol" w:cs="Symbol" w:hint="default"/>
      <w:color w:val="00000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Gill Sans MT"/>
    </w:rPr>
  </w:style>
  <w:style w:type="character" w:customStyle="1" w:styleId="WW8Num31z1">
    <w:name w:val="WW8Num31z1"/>
    <w:rPr>
      <w:rFonts w:ascii="Symbol" w:hAnsi="Symbol" w:cs="Symbo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DefaultParagraphFont0">
    <w:name w:val="Default Paragraph Font0"/>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jc w:val="center"/>
    </w:pPr>
    <w:rPr>
      <w:rFonts w:ascii="Arial Narrow" w:hAnsi="Arial Narrow" w:cs="Arial Narrow"/>
      <w:b/>
      <w:i/>
      <w:sz w:val="24"/>
      <w:lang w:val="en-GB"/>
    </w:rPr>
  </w:style>
  <w:style w:type="paragraph" w:styleId="BodyText">
    <w:name w:val="Body Text"/>
    <w:basedOn w:val="Normal"/>
    <w:pPr>
      <w:jc w:val="both"/>
    </w:pPr>
    <w:rPr>
      <w:sz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style>
  <w:style w:type="paragraph" w:styleId="FootnoteText">
    <w:name w:val="footnote text"/>
    <w:basedOn w:val="Normal"/>
  </w:style>
  <w:style w:type="paragraph" w:styleId="EndnoteText">
    <w:name w:val="endnote text"/>
    <w:basedOn w:val="Normal"/>
  </w:style>
  <w:style w:type="paragraph" w:styleId="DocumentMap">
    <w:name w:val="Document Map"/>
    <w:basedOn w:val="Normal"/>
    <w:pPr>
      <w:shd w:val="clear" w:color="auto" w:fill="000080"/>
    </w:pPr>
    <w:rPr>
      <w:rFonts w:ascii="Tahoma" w:hAnsi="Tahoma" w:cs="Tahoma"/>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FrameContents">
    <w:name w:val="Frame Contents"/>
    <w:basedOn w:val="Normal"/>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1B73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6bacc-4d4a-4d4f-bc28-d84a1efa48c5" xsi:nil="true"/>
    <lcf76f155ced4ddcb4097134ff3c332f xmlns="b4196514-f89d-4648-a653-b3c78b3ba3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F86698D5A31442AA5A07B4CA00D0A2" ma:contentTypeVersion="17" ma:contentTypeDescription="Create a new document." ma:contentTypeScope="" ma:versionID="87f2d9a7b4c182bf5dc5dd5707db0388">
  <xsd:schema xmlns:xsd="http://www.w3.org/2001/XMLSchema" xmlns:xs="http://www.w3.org/2001/XMLSchema" xmlns:p="http://schemas.microsoft.com/office/2006/metadata/properties" xmlns:ns2="b4196514-f89d-4648-a653-b3c78b3ba38d" xmlns:ns3="e0b6bacc-4d4a-4d4f-bc28-d84a1efa48c5" targetNamespace="http://schemas.microsoft.com/office/2006/metadata/properties" ma:root="true" ma:fieldsID="8557535f755def5f5b0303af2e1b1ef5" ns2:_="" ns3:_="">
    <xsd:import namespace="b4196514-f89d-4648-a653-b3c78b3ba38d"/>
    <xsd:import namespace="e0b6bacc-4d4a-4d4f-bc28-d84a1efa4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6514-f89d-4648-a653-b3c78b3ba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ae718-a545-4cf2-aefe-9f57dc0440a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6bacc-4d4a-4d4f-bc28-d84a1efa48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0579c-482c-47d2-beda-2abe9e612a72}" ma:internalName="TaxCatchAll" ma:showField="CatchAllData" ma:web="e0b6bacc-4d4a-4d4f-bc28-d84a1efa48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7D707-0761-4553-8B11-73B4FFFD8287}">
  <ds:schemaRefs>
    <ds:schemaRef ds:uri="http://schemas.microsoft.com/office/2006/metadata/properties"/>
    <ds:schemaRef ds:uri="http://schemas.microsoft.com/office/infopath/2007/PartnerControls"/>
    <ds:schemaRef ds:uri="e0b6bacc-4d4a-4d4f-bc28-d84a1efa48c5"/>
    <ds:schemaRef ds:uri="b4196514-f89d-4648-a653-b3c78b3ba38d"/>
  </ds:schemaRefs>
</ds:datastoreItem>
</file>

<file path=customXml/itemProps2.xml><?xml version="1.0" encoding="utf-8"?>
<ds:datastoreItem xmlns:ds="http://schemas.openxmlformats.org/officeDocument/2006/customXml" ds:itemID="{FE45C20E-C4A9-46DD-9EEF-A93F92852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6514-f89d-4648-a653-b3c78b3ba38d"/>
    <ds:schemaRef ds:uri="e0b6bacc-4d4a-4d4f-bc28-d84a1efa4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5DD12-21D2-4131-94D3-D32DECAF5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Kevin Ennis</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Ennis</dc:title>
  <dc:subject/>
  <dc:creator>Pre-installed User</dc:creator>
  <cp:keywords/>
  <cp:lastModifiedBy>Lisa Harvey</cp:lastModifiedBy>
  <cp:revision>2</cp:revision>
  <cp:lastPrinted>2019-03-21T19:41:00Z</cp:lastPrinted>
  <dcterms:created xsi:type="dcterms:W3CDTF">2026-06-11T08:50:00Z</dcterms:created>
  <dcterms:modified xsi:type="dcterms:W3CDTF">2026-06-11T08:50:00Z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3312800.00000000</vt:lpwstr>
  </property>
  <property fmtid="{D5CDD505-2E9C-101B-9397-08002B2CF9AE}" pid="3" name="display_urn:schemas-microsoft-com:office:office#Author">
    <vt:lpwstr>BUILTIN\Administrators</vt:lpwstr>
  </property>
  <property fmtid="{D5CDD505-2E9C-101B-9397-08002B2CF9AE}" pid="4" name="display_urn:schemas-microsoft-com:office:office#Editor">
    <vt:lpwstr>BUILTIN\Administrators</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0x01010032F86698D5A31442AA5A07B4CA00D0A2</vt:lpwstr>
  </property>
  <property fmtid="{D5CDD505-2E9C-101B-9397-08002B2CF9AE}" pid="8" name="MediaServiceImageTags">
    <vt:lpwstr/>
  </property>
</Properties>
</file>